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AE" w:rsidRDefault="00F902AE">
      <w:pPr>
        <w:pStyle w:val="newncpi"/>
        <w:ind w:firstLine="0"/>
        <w:jc w:val="center"/>
      </w:pPr>
      <w:bookmarkStart w:id="0" w:name="_GoBack"/>
      <w:bookmarkEnd w:id="0"/>
      <w:r>
        <w:rPr>
          <w:rStyle w:val="name"/>
        </w:rPr>
        <w:t xml:space="preserve">ПОСТАНОВЛЕНИЕ </w:t>
      </w:r>
      <w:r>
        <w:rPr>
          <w:rStyle w:val="promulgator"/>
        </w:rPr>
        <w:t>СОВЕТА МИНИСТРОВ РЕСПУБЛИКИ БЕЛАРУСЬ</w:t>
      </w:r>
    </w:p>
    <w:p w:rsidR="00F902AE" w:rsidRDefault="00F902AE">
      <w:pPr>
        <w:pStyle w:val="newncpi"/>
        <w:ind w:firstLine="0"/>
        <w:jc w:val="center"/>
      </w:pPr>
      <w:r>
        <w:rPr>
          <w:rStyle w:val="datepr"/>
        </w:rPr>
        <w:t>2 июня 2006 г.</w:t>
      </w:r>
      <w:r>
        <w:rPr>
          <w:rStyle w:val="number"/>
        </w:rPr>
        <w:t xml:space="preserve"> № 699</w:t>
      </w:r>
    </w:p>
    <w:p w:rsidR="00F902AE" w:rsidRDefault="00F902AE">
      <w:pPr>
        <w:pStyle w:val="title"/>
      </w:pPr>
      <w:r>
        <w:t>Об утверждении Правил добычи, заготовки и (или) закупки диких животных, не относящихся к объектам охоты и рыболовства</w:t>
      </w:r>
    </w:p>
    <w:p w:rsidR="00F902AE" w:rsidRDefault="00F902AE">
      <w:pPr>
        <w:pStyle w:val="changei"/>
      </w:pPr>
      <w:r>
        <w:t>Изменения и дополнения:</w:t>
      </w:r>
    </w:p>
    <w:p w:rsidR="00F902AE" w:rsidRDefault="00F902AE">
      <w:pPr>
        <w:pStyle w:val="changeadd"/>
      </w:pPr>
      <w:r>
        <w:t>Постановление Совета Министров Республики Беларусь от 15 января 2008 г. № 36 (Национальный реестр правовых актов Республики Беларусь, 2008 г., № 27, 5/26621) &lt;C20800036&gt;;</w:t>
      </w:r>
    </w:p>
    <w:p w:rsidR="00F902AE" w:rsidRDefault="00F902AE">
      <w:pPr>
        <w:pStyle w:val="changeadd"/>
      </w:pPr>
      <w:r>
        <w:t>Постановление Совета Министров Республики Беларусь от 6 мая 2009 г. № 599 (Национальный реестр правовых актов Республики Беларусь, 2009 г., № 119, 5/29736) &lt;C20900599&gt;;</w:t>
      </w:r>
    </w:p>
    <w:p w:rsidR="00F902AE" w:rsidRDefault="00F902AE">
      <w:pPr>
        <w:pStyle w:val="changeadd"/>
      </w:pPr>
      <w:r>
        <w:t>Постановление Совета Министров Республики Беларусь от 13 октября 2011 г. № 1370 (Национальный реестр правовых актов Республики Беларусь, 2011 г., № 119, 5/34605) &lt;C21101370&gt;;</w:t>
      </w:r>
    </w:p>
    <w:p w:rsidR="00F902AE" w:rsidRDefault="00F902AE">
      <w:pPr>
        <w:pStyle w:val="changeadd"/>
      </w:pPr>
      <w:r>
        <w:t>Постановление Совета Министров Республики Беларусь от 29 января 2013 г. № 66 (Национальный правовой Интернет-портал Республики Беларусь, 06.02.2013, 5/36850) &lt;C21300066&gt;;</w:t>
      </w:r>
    </w:p>
    <w:p w:rsidR="00F902AE" w:rsidRDefault="00F902AE">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F902AE" w:rsidRDefault="00F902AE">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F902AE" w:rsidRDefault="00F902AE">
      <w:pPr>
        <w:pStyle w:val="changeadd"/>
      </w:pPr>
      <w:r>
        <w:t>Постановление Совета Министров Республики Беларусь от 6 июня 2014 г. № 555 (Национальный правовой Интернет-портал Республики Беларусь, 12.06.2014, 5/38975) &lt;C21400555&gt;;</w:t>
      </w:r>
    </w:p>
    <w:p w:rsidR="00F902AE" w:rsidRDefault="00F902AE">
      <w:pPr>
        <w:pStyle w:val="changeadd"/>
      </w:pPr>
      <w:r>
        <w:t>Постановление Совета Министров Республики Беларусь от 20 января 2016 г. № 36 (Национальный правовой Интернет-портал Республики Беларусь, 23.01.2016, 5/41582) &lt;C21600036&gt;;</w:t>
      </w:r>
    </w:p>
    <w:p w:rsidR="00F902AE" w:rsidRDefault="00F902AE">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w:t>
      </w:r>
    </w:p>
    <w:p w:rsidR="00F902AE" w:rsidRDefault="00F902AE">
      <w:pPr>
        <w:pStyle w:val="changeadd"/>
      </w:pPr>
      <w:r>
        <w:t>Постановление Совета Министров Республики Беларусь от 22 ноября 2016 г. № 950 (Национальный правовой Интернет-портал Республики Беларусь, 24.11.2016, 5/42952) &lt;C21600950&gt;;</w:t>
      </w:r>
    </w:p>
    <w:p w:rsidR="00F902AE" w:rsidRDefault="00F902AE">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F902AE" w:rsidRDefault="00F902AE">
      <w:pPr>
        <w:pStyle w:val="changeadd"/>
      </w:pPr>
      <w:r>
        <w:t>Постановление Совета Министров Республики Беларусь от 24 сентября 2018 г. № 694 (Национальный правовой Интернет-портал Республики Беларусь, 26.09.2018, 5/45625) &lt;C21800694&gt;</w:t>
      </w:r>
    </w:p>
    <w:p w:rsidR="00F902AE" w:rsidRDefault="00F902AE">
      <w:pPr>
        <w:pStyle w:val="preamble"/>
      </w:pPr>
      <w:r>
        <w:t> </w:t>
      </w:r>
    </w:p>
    <w:p w:rsidR="00F902AE" w:rsidRDefault="00F902AE">
      <w:pPr>
        <w:pStyle w:val="preamble"/>
      </w:pPr>
      <w:r>
        <w:t>В соответствии с абзацем четвертым подпункта 1.4 пункта 1 статьи 10 Закона Республики Беларусь от 10 июля 2007 года «О животном мире» Совет Министров Республики Беларусь ПОСТАНОВЛЯЕТ:</w:t>
      </w:r>
    </w:p>
    <w:p w:rsidR="00F902AE" w:rsidRDefault="00F902AE">
      <w:pPr>
        <w:pStyle w:val="point"/>
      </w:pPr>
      <w:r>
        <w:t>1. Утвердить прилагаемые Правила добычи, заготовки и (или) закупки диких животных, не относящихся к объектам охоты и рыболовства.</w:t>
      </w:r>
    </w:p>
    <w:p w:rsidR="00F902AE" w:rsidRDefault="00F902AE">
      <w:pPr>
        <w:pStyle w:val="point"/>
      </w:pPr>
      <w:r>
        <w:t>2. Настоящее постановление вступает в силу со дня его официального опубликования.</w:t>
      </w:r>
    </w:p>
    <w:p w:rsidR="00F902AE" w:rsidRDefault="00F902AE">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F902AE">
        <w:tc>
          <w:tcPr>
            <w:tcW w:w="2500" w:type="pct"/>
            <w:tcMar>
              <w:top w:w="0" w:type="dxa"/>
              <w:left w:w="6" w:type="dxa"/>
              <w:bottom w:w="0" w:type="dxa"/>
              <w:right w:w="6" w:type="dxa"/>
            </w:tcMar>
            <w:vAlign w:val="bottom"/>
            <w:hideMark/>
          </w:tcPr>
          <w:p w:rsidR="00F902AE" w:rsidRDefault="00F902AE">
            <w:pPr>
              <w:pStyle w:val="newncpi0"/>
              <w:jc w:val="left"/>
            </w:pPr>
            <w:r>
              <w:rPr>
                <w:rStyle w:val="post"/>
              </w:rPr>
              <w:lastRenderedPageBreak/>
              <w:t>Премьер-министр Республики Беларусь</w:t>
            </w:r>
          </w:p>
        </w:tc>
        <w:tc>
          <w:tcPr>
            <w:tcW w:w="2500" w:type="pct"/>
            <w:tcMar>
              <w:top w:w="0" w:type="dxa"/>
              <w:left w:w="6" w:type="dxa"/>
              <w:bottom w:w="0" w:type="dxa"/>
              <w:right w:w="6" w:type="dxa"/>
            </w:tcMar>
            <w:vAlign w:val="bottom"/>
            <w:hideMark/>
          </w:tcPr>
          <w:p w:rsidR="00F902AE" w:rsidRDefault="00F902AE">
            <w:pPr>
              <w:pStyle w:val="newncpi0"/>
              <w:jc w:val="right"/>
            </w:pPr>
            <w:r>
              <w:rPr>
                <w:rStyle w:val="pers"/>
              </w:rPr>
              <w:t>С.Сидорский</w:t>
            </w:r>
          </w:p>
        </w:tc>
      </w:tr>
    </w:tbl>
    <w:p w:rsidR="00F902AE" w:rsidRDefault="00F902AE">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F902AE">
        <w:tc>
          <w:tcPr>
            <w:tcW w:w="3750" w:type="pct"/>
            <w:tcMar>
              <w:top w:w="0" w:type="dxa"/>
              <w:left w:w="6" w:type="dxa"/>
              <w:bottom w:w="0" w:type="dxa"/>
              <w:right w:w="6" w:type="dxa"/>
            </w:tcMar>
            <w:hideMark/>
          </w:tcPr>
          <w:p w:rsidR="00F902AE" w:rsidRDefault="00F902AE">
            <w:pPr>
              <w:pStyle w:val="cap1"/>
            </w:pPr>
            <w:r>
              <w:t> </w:t>
            </w:r>
          </w:p>
        </w:tc>
        <w:tc>
          <w:tcPr>
            <w:tcW w:w="1250" w:type="pct"/>
            <w:tcMar>
              <w:top w:w="0" w:type="dxa"/>
              <w:left w:w="6" w:type="dxa"/>
              <w:bottom w:w="0" w:type="dxa"/>
              <w:right w:w="6" w:type="dxa"/>
            </w:tcMar>
            <w:hideMark/>
          </w:tcPr>
          <w:p w:rsidR="00F902AE" w:rsidRDefault="00F902AE">
            <w:pPr>
              <w:pStyle w:val="capu1"/>
            </w:pPr>
            <w:r>
              <w:t>УТВЕРЖДЕНО</w:t>
            </w:r>
          </w:p>
          <w:p w:rsidR="00F902AE" w:rsidRDefault="00F902AE">
            <w:pPr>
              <w:pStyle w:val="cap1"/>
            </w:pPr>
            <w:r>
              <w:t>Постановление</w:t>
            </w:r>
            <w:r>
              <w:br/>
              <w:t>Совета Министров</w:t>
            </w:r>
          </w:p>
          <w:p w:rsidR="00F902AE" w:rsidRDefault="00F902AE">
            <w:pPr>
              <w:pStyle w:val="cap1"/>
            </w:pPr>
            <w:r>
              <w:t>Республики Беларусь</w:t>
            </w:r>
          </w:p>
          <w:p w:rsidR="00F902AE" w:rsidRDefault="00F902AE">
            <w:pPr>
              <w:pStyle w:val="cap1"/>
            </w:pPr>
            <w:r>
              <w:t>02.06.2006 № 699</w:t>
            </w:r>
          </w:p>
        </w:tc>
      </w:tr>
    </w:tbl>
    <w:p w:rsidR="00F902AE" w:rsidRDefault="00F902AE">
      <w:pPr>
        <w:pStyle w:val="titleu"/>
      </w:pPr>
      <w:r>
        <w:t>ПРАВИЛА</w:t>
      </w:r>
      <w:r>
        <w:br/>
        <w:t>добычи, заготовки и (или) закупки диких животных, не относящихся к объектам охоты и рыболовства</w:t>
      </w:r>
    </w:p>
    <w:p w:rsidR="00F902AE" w:rsidRDefault="00F902AE">
      <w:pPr>
        <w:pStyle w:val="chapter"/>
      </w:pPr>
      <w:r>
        <w:t>ГЛАВА 1</w:t>
      </w:r>
      <w:r>
        <w:br/>
        <w:t>ОБЩИЕ ПОЛОЖЕНИЯ</w:t>
      </w:r>
    </w:p>
    <w:p w:rsidR="00F902AE" w:rsidRDefault="00F902AE">
      <w:pPr>
        <w:pStyle w:val="point"/>
      </w:pPr>
      <w:r>
        <w:t>1. Настоящими Правилами определяются порядок и условия добычи, заготовки и (или) закупки диких животных, не относящихся к объектам охоты и рыболовства, осуществляемых в порядке общего и специального пользования объектами животного мира.</w:t>
      </w:r>
    </w:p>
    <w:p w:rsidR="00F902AE" w:rsidRDefault="00F902AE">
      <w:pPr>
        <w:pStyle w:val="point"/>
      </w:pPr>
      <w:r>
        <w:t>2. В настоящих Правилах применяются следующие основные термины и их определения:</w:t>
      </w:r>
    </w:p>
    <w:p w:rsidR="00F902AE" w:rsidRDefault="00F902AE">
      <w:pPr>
        <w:pStyle w:val="newncpi"/>
      </w:pPr>
      <w:r>
        <w:t>дикие животные, не относящиеся к объектам охоты и рыболовства, – дикие животные согласно приложению 1;</w:t>
      </w:r>
    </w:p>
    <w:p w:rsidR="00F902AE" w:rsidRDefault="00F902AE">
      <w:pPr>
        <w:pStyle w:val="newncpi"/>
      </w:pPr>
      <w:r>
        <w:t>добыча диких животных, не относящихся к объектам охоты и рыболовства, – изъятие диких животных, не относящихся к объектам охоты и рыболовства, из среды их обитания;</w:t>
      </w:r>
    </w:p>
    <w:p w:rsidR="00F902AE" w:rsidRDefault="00F902AE">
      <w:pPr>
        <w:pStyle w:val="newncpi"/>
      </w:pPr>
      <w:r>
        <w:t>заготовка диких животных, не относящихся к объектам охоты и рыболовства, – вид специального пользования объектами животного мира, осуществляемый юридическими лицами, индивидуальными предпринимателями самостоятельно или с привлечением граждан на основании гражданско-правовых или трудовых договоров для добычи диких животных, не относящихся к объектам охоты и рыболовства, в целях их использования в экономической деятельности;</w:t>
      </w:r>
    </w:p>
    <w:p w:rsidR="00F902AE" w:rsidRDefault="00F902AE">
      <w:pPr>
        <w:pStyle w:val="newncpi"/>
      </w:pPr>
      <w:r>
        <w:t>закупка диких животных, не относящихся к объектам охоты и рыболовства, – вид деятельности, связанной с пользованием объектами животного мира, осуществляемой юридическими лицами, индивидуальными предпринимателями путем приобретения диких животных, не относящихся к объектам охоты и рыболовства, на основании договора купли-продажи или иной сделки об их отчуждении в целях их использования в экономической деятельности;</w:t>
      </w:r>
    </w:p>
    <w:p w:rsidR="00F902AE" w:rsidRDefault="00F902AE">
      <w:pPr>
        <w:pStyle w:val="newncpi"/>
      </w:pPr>
      <w:r>
        <w:t>заготовительный пункт – специально оборудованное помещение или транспортное средство, предназначенное для приобретения диких животных, не относящихся к объектам охоты и рыболовства;</w:t>
      </w:r>
    </w:p>
    <w:p w:rsidR="00F902AE" w:rsidRDefault="00F902AE">
      <w:pPr>
        <w:pStyle w:val="newncpi"/>
      </w:pPr>
      <w:r>
        <w:t>закупщик – юридическое лицо или индивидуальный предприниматель, а также гражданин, действующий от имени юридического лица или индивидуального предпринимателя в целях осуществления закупки диких животных, не относящихся к объектам охоты и рыболовства;</w:t>
      </w:r>
    </w:p>
    <w:p w:rsidR="00F902AE" w:rsidRDefault="00F902AE">
      <w:pPr>
        <w:pStyle w:val="newncpi"/>
      </w:pPr>
      <w:r>
        <w:t>нормы добычи диких животных, не относящихся к объектам охоты и рыболовства, – установленные для граждан предельно допустимые объемы добычи диких животных, не относящихся к объектам охоты и рыболовства, на определенный период времени согласно приложению 2;</w:t>
      </w:r>
    </w:p>
    <w:p w:rsidR="00F902AE" w:rsidRDefault="00F902AE">
      <w:pPr>
        <w:pStyle w:val="newncpi"/>
      </w:pPr>
      <w:r>
        <w:t>орудия добычи диких животных, не относящихся к объектам охоты и рыболовства, – сачок, раколовка, рамка, ловушки и иные орудия добычи диких животных, не относящихся к объектам охоты и рыболовства, с помощью которых осуществляется добыча (заготовка) диких животных (далее, если не указано иное, – орудия заготовки диких животных, не относящихся к объектам охоты и рыболовства);</w:t>
      </w:r>
    </w:p>
    <w:p w:rsidR="00F902AE" w:rsidRDefault="00F902AE">
      <w:pPr>
        <w:pStyle w:val="newncpi"/>
      </w:pPr>
      <w:r>
        <w:lastRenderedPageBreak/>
        <w:t>раколовка – орудие добычи раков, представляющее собой сетчатый квадрат (круг) с диагональю (диаметром) не более 100 сантиметров с закрепленной в центре наживкой (подъемник открытого типа) или ловушку (длиной не более 100 см) с одним или несколькими (не более 5) входами с диаметром входного отверстия не более 70 сантиметров (закрытого типа);</w:t>
      </w:r>
    </w:p>
    <w:p w:rsidR="00F902AE" w:rsidRDefault="00F902AE">
      <w:pPr>
        <w:pStyle w:val="newncpi"/>
      </w:pPr>
      <w:r>
        <w:t>способы добычи диких животных, не относящихся к объектам охоты и рыболовства, – совокупность приемов и действий, как с использованием орудий добычи таких животных, не относящихся к объектам охоты и рыболовства, так и без их использования, с помощью которых осуществляется добыча диких животных, не относящихся к объектам охоты и рыболовства (далее, если не указано иное, – способы заготовки диких животных, не относящихся к объектам охоты и рыболовства);</w:t>
      </w:r>
    </w:p>
    <w:p w:rsidR="00F902AE" w:rsidRDefault="00F902AE">
      <w:pPr>
        <w:pStyle w:val="newncpi"/>
      </w:pPr>
      <w:r>
        <w:t>среда обитания диких животных, не относящихся к объектам охоты и рыболовства, – природная среда, в которой дикие животные, не относящиеся к объектам охоты и рыболовства, обитают в состоянии естественной свободы;</w:t>
      </w:r>
    </w:p>
    <w:p w:rsidR="00F902AE" w:rsidRDefault="00F902AE">
      <w:pPr>
        <w:pStyle w:val="newncpi"/>
      </w:pPr>
      <w:r>
        <w:t>темное время суток – период времени, который начинается спустя один час после захода солнца и заканчивается за один час до восхода солнца;</w:t>
      </w:r>
    </w:p>
    <w:p w:rsidR="00F902AE" w:rsidRDefault="00F902AE">
      <w:pPr>
        <w:pStyle w:val="newncpi"/>
      </w:pPr>
      <w:r>
        <w:t>угодья – часть территории Республики Беларусь, которая является средой постоянного обитания объектов животного мира либо имеет значение для их воспроизводства, нагула, зимовки, миграции и используется или может быть использована для осуществления пользования объектами животного мира и деятельности, связанной с пользованием объектами животного мира.</w:t>
      </w:r>
    </w:p>
    <w:p w:rsidR="00F902AE" w:rsidRDefault="00F902AE">
      <w:pPr>
        <w:pStyle w:val="point"/>
      </w:pPr>
      <w:r>
        <w:t>3. Добыча, заготовка и (или) закупка диких животных, не относящихся к объектам охоты и рыболовства, осуществляется в угодьях, в том числе в населенных пунктах, в соответствии с настоящими Правилами.</w:t>
      </w:r>
    </w:p>
    <w:p w:rsidR="00F902AE" w:rsidRDefault="00F902AE">
      <w:pPr>
        <w:pStyle w:val="point"/>
      </w:pPr>
      <w:r>
        <w:t>4. Добыча, заготовка и (или) закупка диких животных, не относящихся к объектам охоты и рыболовства, осуществляется:</w:t>
      </w:r>
    </w:p>
    <w:p w:rsidR="00F902AE" w:rsidRDefault="00F902AE">
      <w:pPr>
        <w:pStyle w:val="underpoint"/>
      </w:pPr>
      <w:r>
        <w:t>4.1. на территориях, подвергшихся радиоактивному загрязнению в результате катастрофы на Чернобыльской АЭС, – в соответствии с настоящими Правилами с учетом правового режима охраны и использования этих территорий;</w:t>
      </w:r>
    </w:p>
    <w:p w:rsidR="00F902AE" w:rsidRDefault="00F902AE">
      <w:pPr>
        <w:pStyle w:val="underpoint"/>
      </w:pPr>
      <w:r>
        <w:t>4.2. в границах особо охраняемых природных территорий – в соответствии с настоящими Правилами с учетом режима охраны и использования этих территорий;</w:t>
      </w:r>
    </w:p>
    <w:p w:rsidR="00F902AE" w:rsidRDefault="00F902AE">
      <w:pPr>
        <w:pStyle w:val="underpoint"/>
      </w:pPr>
      <w:r>
        <w:t>4.3. в границах земельных участков и водных объектов, предоставленных для нужд обороны, в пограничной зоне и пограничной полосе – в соответствии с настоящими Правилами с учетом режима охраны и использования земель этих категорий и водных объектов;</w:t>
      </w:r>
    </w:p>
    <w:p w:rsidR="00F902AE" w:rsidRDefault="00F902AE">
      <w:pPr>
        <w:pStyle w:val="underpoint"/>
      </w:pPr>
      <w:r>
        <w:t>4.4. исключен.</w:t>
      </w:r>
    </w:p>
    <w:p w:rsidR="00F902AE" w:rsidRDefault="00F902AE">
      <w:pPr>
        <w:pStyle w:val="chapter"/>
      </w:pPr>
      <w:r>
        <w:t>ГЛАВА 2</w:t>
      </w:r>
      <w:r>
        <w:br/>
        <w:t>ВОЗНИКНОВЕНИЕ И ПРЕКРАЩЕНИЕ ПРАВА НА ДОБЫЧУ, ЗАГОТОВКУ И (ИЛИ) ЗАКУПКУ ДИКИХ ЖИВОТНЫХ, НЕ ОТНОСЯЩИХСЯ К ОБЪЕКТАМ ОХОТЫ И РЫБОЛОВСТВА</w:t>
      </w:r>
    </w:p>
    <w:p w:rsidR="00F902AE" w:rsidRDefault="00F902AE">
      <w:pPr>
        <w:pStyle w:val="point"/>
      </w:pPr>
      <w:r>
        <w:t>5. Граждане в личных целях осуществляют добычу диких животных, не относящихся к объектам охоты и рыболовства, в порядке общего пользования без специального разрешения в соответствии с требованиями настоящих Правил и иными нормативными правовыми актами, регулирующими добычу диких животных, не относящихся к объектам охоты и рыболовства.</w:t>
      </w:r>
    </w:p>
    <w:p w:rsidR="00F902AE" w:rsidRDefault="00F902AE">
      <w:pPr>
        <w:pStyle w:val="point"/>
      </w:pPr>
      <w:r>
        <w:t xml:space="preserve">6. Юридические лица и индивидуальные предприниматели осуществляют заготовку и (или) закупку диких животных, не относящихся к объектам охоты и рыболовства, в соответствии с настоящими Правилами и иными нормативными правовыми актами, регулирующими заготовку и (или) закупку таких животных, на основании решения местного исполнительного и распорядительного органа о предоставлении права на </w:t>
      </w:r>
      <w:r>
        <w:lastRenderedPageBreak/>
        <w:t>заготовку и (или) закупку диких животных, не относящихся к объектам охоты и рыболовства.</w:t>
      </w:r>
    </w:p>
    <w:p w:rsidR="00F902AE" w:rsidRDefault="00F902AE">
      <w:pPr>
        <w:pStyle w:val="point"/>
      </w:pPr>
      <w:r>
        <w:t>7. На территории одного административного района или одного водного объекта (водоема или участка водотока) в четких, хорошо опознаваемых на местности и картографическом материале границах право заготовки и (или) закупки одного из видов диких животных, не относящихся к объектам охоты и рыболовства, указанных в приложении 1 к настоящим Правилам, может быть предоставлено только одному юридическому лицу или индивидуальному предпринимателю по результатам торгов, проведенных в соответствии с главой 2</w:t>
      </w:r>
      <w:r>
        <w:rPr>
          <w:vertAlign w:val="superscript"/>
        </w:rPr>
        <w:t>1</w:t>
      </w:r>
      <w:r>
        <w:t xml:space="preserve"> настоящих Правил.</w:t>
      </w:r>
    </w:p>
    <w:p w:rsidR="00F902AE" w:rsidRDefault="00F902AE">
      <w:pPr>
        <w:pStyle w:val="newncpi"/>
      </w:pPr>
      <w:r>
        <w:t>В случае если водный объект (водоем или участок водотока) расположен на территории двух и более районов области, решение о предоставлении права на заготовку и (или) закупку диких животных, не относящихся к объектам охоты и рыболовства, принимается соответствующим областным исполнительным комитетом или уполномоченным им районным исполнительным комитетом, на территории двух и более областей – соответствующими областными исполнительными комитетами совместно.</w:t>
      </w:r>
    </w:p>
    <w:p w:rsidR="00F902AE" w:rsidRDefault="00F902AE">
      <w:pPr>
        <w:pStyle w:val="point"/>
      </w:pPr>
      <w:r>
        <w:t>8. Местный исполнительный и распорядительный орган в течение 30 календарных дней со дня проведения торгов принимает решение о предоставлении права на заготовку и (или) закупку диких животных, не относящихся к объектам охоты и рыболовства.</w:t>
      </w:r>
    </w:p>
    <w:p w:rsidR="00F902AE" w:rsidRDefault="00F902AE">
      <w:pPr>
        <w:pStyle w:val="point"/>
      </w:pPr>
      <w:r>
        <w:t>9. Исключен.</w:t>
      </w:r>
    </w:p>
    <w:p w:rsidR="00F902AE" w:rsidRDefault="00F902AE">
      <w:pPr>
        <w:pStyle w:val="point"/>
      </w:pPr>
      <w:r>
        <w:t>10. Решения о предоставлении права на заготовку и (или) закупку диких животных, не относящихся к объектам охоты и рыболовства, на территории соответствующего района или одного водного объекта (водоема или участка водотока) в четких, хорошо опознаваемых на местности и картографическом материале границах принимаются местным исполнительным и распорядительным органом на срок не менее пяти лет по форме согласно приложению 3.</w:t>
      </w:r>
    </w:p>
    <w:p w:rsidR="00F902AE" w:rsidRDefault="00F902AE">
      <w:pPr>
        <w:pStyle w:val="point"/>
      </w:pPr>
      <w:r>
        <w:t>11. Копия решения местного исполнительного и распорядительного органа о предоставлении права на заготовку и (или) закупку диких животных, не относящихся к объектам охоты и рыболовства, в течение пяти дней со дня его принятия направляется местным исполнительным и распорядительным органом юридическому лицу или индивидуальному предпринимателю, которому предоставлено право на заготовку и (или) закупку диких животных, не относящихся к объектам охоты и рыболовства, в соответствующую инспекцию природных ресурсов и охраны окружающей среды, Государственную инспекцию охраны животного и растительного мира при Президенте Республики Беларусь и Министерство природных ресурсов и охраны окружающей среды.</w:t>
      </w:r>
    </w:p>
    <w:p w:rsidR="00F902AE" w:rsidRDefault="00F902AE">
      <w:pPr>
        <w:pStyle w:val="point"/>
      </w:pPr>
      <w:r>
        <w:t>12. Передача права на заготовку и (или) закупку диких животных, не относящихся к объектам охоты и рыболовства, другим лицам запрещается.</w:t>
      </w:r>
    </w:p>
    <w:p w:rsidR="00F902AE" w:rsidRDefault="00F902AE">
      <w:pPr>
        <w:pStyle w:val="point"/>
      </w:pPr>
      <w:r>
        <w:t>13. Право на заготовку и (или) закупку диких животных, не относящихся к объектам охоты и рыболовства, прекращается в случаях, предусмотренных в статье 39 Закона Республики Беларусь от 10 июля 2007 года «О животном мире» (Национальный реестр правовых актов Республики Беларусь, 2007 г., № 172, 2/1354).</w:t>
      </w:r>
    </w:p>
    <w:p w:rsidR="00F902AE" w:rsidRDefault="00F902AE">
      <w:pPr>
        <w:pStyle w:val="chapter"/>
      </w:pPr>
      <w:r>
        <w:t>ГЛАВА 2</w:t>
      </w:r>
      <w:r>
        <w:rPr>
          <w:vertAlign w:val="superscript"/>
        </w:rPr>
        <w:t>1</w:t>
      </w:r>
      <w:r>
        <w:br/>
        <w:t>ТОРГИ. ПОРЯДОК И УСЛОВИЯ ИХ ПРОВЕДЕНИЯ</w:t>
      </w:r>
    </w:p>
    <w:p w:rsidR="00F902AE" w:rsidRDefault="00F902AE">
      <w:pPr>
        <w:pStyle w:val="point"/>
      </w:pPr>
      <w:r>
        <w:t>14. Местные исполнительные и распорядительные органы проводят открытые торги в форме аукционов или конкурсов.</w:t>
      </w:r>
    </w:p>
    <w:p w:rsidR="00F902AE" w:rsidRDefault="00F902AE">
      <w:pPr>
        <w:pStyle w:val="newncpi"/>
      </w:pPr>
      <w:r>
        <w:t>Средства от проведения торгов направляются в местные бюджеты.</w:t>
      </w:r>
    </w:p>
    <w:p w:rsidR="00F902AE" w:rsidRDefault="00F902AE">
      <w:pPr>
        <w:pStyle w:val="point"/>
      </w:pPr>
      <w:r>
        <w:t>15. Основанием для организации торгов является письменное обращение юридического лица или индивидуального предпринимателя, заинтересованного в получении права на заготовку и (или) закупку диких животных, не относящихся к объектам охоты и рыболовства, в местный исполнительный и распорядительный орган по месту планируемой заготовки и (или) закупки диких животных, не относящихся к объектам охоты и рыболовства.</w:t>
      </w:r>
    </w:p>
    <w:p w:rsidR="00F902AE" w:rsidRDefault="00F902AE">
      <w:pPr>
        <w:pStyle w:val="newncpi"/>
      </w:pPr>
      <w:r>
        <w:lastRenderedPageBreak/>
        <w:t>В течение 15 календарных дней с момента обращения юридического лица или индивидуального предпринимателя, заинтересованных в получении права на заготовку и (или) закупку диких животных, не относящихся к объектам охоты и рыболовства, местный исполнительный и распорядительный орган информирует их о сроках опубликования извещения о проведении торгов или направляет мотивированный отказ в проведении торгов.</w:t>
      </w:r>
    </w:p>
    <w:p w:rsidR="00F902AE" w:rsidRDefault="00F902AE">
      <w:pPr>
        <w:pStyle w:val="newncpi"/>
      </w:pPr>
      <w:r>
        <w:t>В проведении торгов может быть отказано в случае:</w:t>
      </w:r>
    </w:p>
    <w:p w:rsidR="00F902AE" w:rsidRDefault="00F902AE">
      <w:pPr>
        <w:pStyle w:val="newncpi"/>
      </w:pPr>
      <w:r>
        <w:t>отсутствия промыслового запаса диких животных, не относящихся к объектам охоты и рыболовства, подтвержденного заключением Национальной академии наук Беларуси;</w:t>
      </w:r>
    </w:p>
    <w:p w:rsidR="00F902AE" w:rsidRDefault="00F902AE">
      <w:pPr>
        <w:pStyle w:val="newncpi"/>
      </w:pPr>
      <w:r>
        <w:t>если право на заготовку и (или) закупку таких диких животных, не относящихся к объектам охоты и рыболовства, на территории данного административного района или водного объекта (водоема или участка водотока) предоставлено другому юридическому лицу или индивидуальному предпринимателю.</w:t>
      </w:r>
    </w:p>
    <w:p w:rsidR="00F902AE" w:rsidRDefault="00F902AE">
      <w:pPr>
        <w:pStyle w:val="newncpi"/>
      </w:pPr>
      <w:r>
        <w:t>В случае если водный объект (водоток или участок водотока) расположен на территории двух и более районов области, юридические лица или индивидуальные предприниматели, заинтересованные в получении права на заготовку и (или) закупку диких животных, не относящихся к объектам охоты и рыболовства, обращаются в областной исполнительный комитет, на территории двух и более областей – в соответствующие областные исполнительные комитеты.</w:t>
      </w:r>
    </w:p>
    <w:p w:rsidR="00F902AE" w:rsidRDefault="00F902AE">
      <w:pPr>
        <w:pStyle w:val="point"/>
      </w:pPr>
      <w:r>
        <w:t>15</w:t>
      </w:r>
      <w:r>
        <w:rPr>
          <w:vertAlign w:val="superscript"/>
        </w:rPr>
        <w:t>1</w:t>
      </w:r>
      <w:r>
        <w:t>. Для осуществления торгов местный исполнительный и распорядительный орган создает комиссию по организации и проведению торгов (далее – комиссия) и утверждает ее персональный состав. В состав комиссии включаются представители местных исполнительных и распорядительных органов, территориальных органов Министерства природных ресурсов и охраны окружающей среды. Комиссия может создаваться для организации и проведения одних торгов или на определенный период, но не более чем на один год.</w:t>
      </w:r>
    </w:p>
    <w:p w:rsidR="00F902AE" w:rsidRDefault="00F902AE">
      <w:pPr>
        <w:pStyle w:val="point"/>
      </w:pPr>
      <w:r>
        <w:t>15</w:t>
      </w:r>
      <w:r>
        <w:rPr>
          <w:vertAlign w:val="superscript"/>
        </w:rPr>
        <w:t>2</w:t>
      </w:r>
      <w:r>
        <w:t>. Предметом торгов является право на заготовку и (или) закупку диких животных, не относящихся к объектам охоты и рыболовства, в том числе на территории одного:</w:t>
      </w:r>
    </w:p>
    <w:p w:rsidR="00F902AE" w:rsidRDefault="00F902AE">
      <w:pPr>
        <w:pStyle w:val="newncpi"/>
      </w:pPr>
      <w:r>
        <w:t>административного района – виноградной улитки, лягушек зеленых, гадюки обыкновенной;</w:t>
      </w:r>
    </w:p>
    <w:p w:rsidR="00F902AE" w:rsidRDefault="00F902AE">
      <w:pPr>
        <w:pStyle w:val="newncpi"/>
      </w:pPr>
      <w:r>
        <w:t>водного объекта (водоема или участка водотока) в четких, хорошо опознаваемых на местности и картографическом материале границах – личинок хирономид, длиннопалого (узкопалого) рака.</w:t>
      </w:r>
    </w:p>
    <w:p w:rsidR="00F902AE" w:rsidRDefault="00F902AE">
      <w:pPr>
        <w:pStyle w:val="point"/>
      </w:pPr>
      <w:r>
        <w:t>15</w:t>
      </w:r>
      <w:r>
        <w:rPr>
          <w:vertAlign w:val="superscript"/>
        </w:rPr>
        <w:t>3</w:t>
      </w:r>
      <w:r>
        <w:t>. Местный исполнительный и распорядительный орган определяет:</w:t>
      </w:r>
    </w:p>
    <w:p w:rsidR="00F902AE" w:rsidRDefault="00F902AE">
      <w:pPr>
        <w:pStyle w:val="newncpi"/>
      </w:pPr>
      <w:r>
        <w:t>источники финансирования мероприятий по проведению торгов;</w:t>
      </w:r>
    </w:p>
    <w:p w:rsidR="00F902AE" w:rsidRDefault="00F902AE">
      <w:pPr>
        <w:pStyle w:val="newncpi"/>
      </w:pPr>
      <w:r>
        <w:t>предмет торгов.</w:t>
      </w:r>
    </w:p>
    <w:p w:rsidR="00F902AE" w:rsidRDefault="00F902AE">
      <w:pPr>
        <w:pStyle w:val="point"/>
      </w:pPr>
      <w:r>
        <w:t>15</w:t>
      </w:r>
      <w:r>
        <w:rPr>
          <w:vertAlign w:val="superscript"/>
        </w:rPr>
        <w:t>4</w:t>
      </w:r>
      <w:r>
        <w:t>. Торги проводятся в отношении права на заготовку и (или) закупку диких животных, не относящихся к объектам охоты и рыболовства, которое не является объектом спора и на которое претендуют два участника торгов и более.</w:t>
      </w:r>
    </w:p>
    <w:p w:rsidR="00F902AE" w:rsidRDefault="00F902AE">
      <w:pPr>
        <w:pStyle w:val="newncpi"/>
      </w:pPr>
      <w:r>
        <w:t>В случае, если заявка на участие в торгах подана только одним участником, право на заготовку и (или) закупку диких животных, не относящихся к объектам охоты и рыболовства, предоставляется этому участнику в соответствии с частями второй и третьей пункта 15</w:t>
      </w:r>
      <w:r>
        <w:rPr>
          <w:vertAlign w:val="superscript"/>
        </w:rPr>
        <w:t>21</w:t>
      </w:r>
      <w:r>
        <w:t xml:space="preserve"> настоящих Правил.</w:t>
      </w:r>
    </w:p>
    <w:p w:rsidR="00F902AE" w:rsidRDefault="00F902AE">
      <w:pPr>
        <w:pStyle w:val="point"/>
      </w:pPr>
      <w:r>
        <w:t>15</w:t>
      </w:r>
      <w:r>
        <w:rPr>
          <w:vertAlign w:val="superscript"/>
        </w:rPr>
        <w:t>5</w:t>
      </w:r>
      <w:r>
        <w:t>. При подготовке и проведении торгов комиссия:</w:t>
      </w:r>
    </w:p>
    <w:p w:rsidR="00F902AE" w:rsidRDefault="00F902AE">
      <w:pPr>
        <w:pStyle w:val="newncpi"/>
      </w:pPr>
      <w:r>
        <w:t>принимает документы, указанные в извещении;</w:t>
      </w:r>
    </w:p>
    <w:p w:rsidR="00F902AE" w:rsidRDefault="00F902AE">
      <w:pPr>
        <w:pStyle w:val="newncpi"/>
      </w:pPr>
      <w:r>
        <w:t>подготавливает и публикует в средствах массовой информации и не позднее 30 дней до даты проведения торгов размещает в глобальной компьютерной сети Интернет на официальном сайте соответствующего областного исполнительного комитета извещения о проводимых торгах;</w:t>
      </w:r>
    </w:p>
    <w:p w:rsidR="00F902AE" w:rsidRDefault="00F902AE">
      <w:pPr>
        <w:pStyle w:val="newncpi"/>
      </w:pPr>
      <w:r>
        <w:t>определяет начальную цену предмета торгов и условия торгов;</w:t>
      </w:r>
    </w:p>
    <w:p w:rsidR="00F902AE" w:rsidRDefault="00F902AE">
      <w:pPr>
        <w:pStyle w:val="newncpi"/>
      </w:pPr>
      <w:r>
        <w:t>оформляет результаты торгов;</w:t>
      </w:r>
    </w:p>
    <w:p w:rsidR="00F902AE" w:rsidRDefault="00F902AE">
      <w:pPr>
        <w:pStyle w:val="newncpi"/>
      </w:pPr>
      <w:r>
        <w:t>разрешает споры о порядке проведения торгов;</w:t>
      </w:r>
    </w:p>
    <w:p w:rsidR="00F902AE" w:rsidRDefault="00F902AE">
      <w:pPr>
        <w:pStyle w:val="newncpi"/>
      </w:pPr>
      <w:r>
        <w:lastRenderedPageBreak/>
        <w:t>определяет победителя торгов или принимает иные решения по их результатам, представляет соответствующие протоколы местным исполнительным и распорядительным органам.</w:t>
      </w:r>
    </w:p>
    <w:p w:rsidR="00F902AE" w:rsidRDefault="00F902AE">
      <w:pPr>
        <w:pStyle w:val="point"/>
      </w:pPr>
      <w:r>
        <w:t>15</w:t>
      </w:r>
      <w:r>
        <w:rPr>
          <w:vertAlign w:val="superscript"/>
        </w:rPr>
        <w:t>6</w:t>
      </w:r>
      <w:r>
        <w:t>. Начальная цена предмета торгов устанавливается в зависимости от предельно допустимого объема изъятия диких животных, не относящихся к объектам охоты и рыболовства, указанного в заключении Национальной академии наук Беларуси и предполагаемого к закупке и (или) заготовке по результатам торгов, в том числе составляет для:</w:t>
      </w:r>
    </w:p>
    <w:p w:rsidR="00F902AE" w:rsidRDefault="00F902AE">
      <w:pPr>
        <w:pStyle w:val="underpoint"/>
      </w:pPr>
      <w:r>
        <w:t>15</w:t>
      </w:r>
      <w:r>
        <w:rPr>
          <w:vertAlign w:val="superscript"/>
        </w:rPr>
        <w:t>6</w:t>
      </w:r>
      <w:r>
        <w:t>.1. виноградной улитки при предельно допустимом объеме изъятия:</w:t>
      </w:r>
    </w:p>
    <w:p w:rsidR="00F902AE" w:rsidRDefault="00F902AE">
      <w:pPr>
        <w:pStyle w:val="newncpi"/>
      </w:pPr>
      <w:r>
        <w:t>менее 10 000 килограммов – от 5 до 20 базовых величин;</w:t>
      </w:r>
    </w:p>
    <w:p w:rsidR="00F902AE" w:rsidRDefault="00F902AE">
      <w:pPr>
        <w:pStyle w:val="newncpi"/>
      </w:pPr>
      <w:r>
        <w:t>более 10 000 килограммов – от 20 до 50 базовых величин;</w:t>
      </w:r>
    </w:p>
    <w:p w:rsidR="00F902AE" w:rsidRDefault="00F902AE">
      <w:pPr>
        <w:pStyle w:val="underpoint"/>
      </w:pPr>
      <w:r>
        <w:t>15</w:t>
      </w:r>
      <w:r>
        <w:rPr>
          <w:vertAlign w:val="superscript"/>
        </w:rPr>
        <w:t>6</w:t>
      </w:r>
      <w:r>
        <w:t>.2. личинок хирономид при предельно допустимом объеме изъятия:</w:t>
      </w:r>
    </w:p>
    <w:p w:rsidR="00F902AE" w:rsidRDefault="00F902AE">
      <w:pPr>
        <w:pStyle w:val="newncpi"/>
      </w:pPr>
      <w:r>
        <w:t>менее 3000 килограммов – от 5 до 20 базовых величин;</w:t>
      </w:r>
    </w:p>
    <w:p w:rsidR="00F902AE" w:rsidRDefault="00F902AE">
      <w:pPr>
        <w:pStyle w:val="newncpi"/>
      </w:pPr>
      <w:r>
        <w:t>более 3000 килограммов – от 20 до 50 базовых величин;</w:t>
      </w:r>
    </w:p>
    <w:p w:rsidR="00F902AE" w:rsidRDefault="00F902AE">
      <w:pPr>
        <w:pStyle w:val="underpoint"/>
      </w:pPr>
      <w:r>
        <w:t>15</w:t>
      </w:r>
      <w:r>
        <w:rPr>
          <w:vertAlign w:val="superscript"/>
        </w:rPr>
        <w:t>6</w:t>
      </w:r>
      <w:r>
        <w:t>.3. лягушек зеленых при предельно допустимом объеме изъятия:</w:t>
      </w:r>
    </w:p>
    <w:p w:rsidR="00F902AE" w:rsidRDefault="00F902AE">
      <w:pPr>
        <w:pStyle w:val="newncpi"/>
      </w:pPr>
      <w:r>
        <w:t>менее 500 килограммов – от 5 до 20 базовых величин;</w:t>
      </w:r>
    </w:p>
    <w:p w:rsidR="00F902AE" w:rsidRDefault="00F902AE">
      <w:pPr>
        <w:pStyle w:val="newncpi"/>
      </w:pPr>
      <w:r>
        <w:t>более 500 килограммов – от 20 до 50 базовых величин;</w:t>
      </w:r>
    </w:p>
    <w:p w:rsidR="00F902AE" w:rsidRDefault="00F902AE">
      <w:pPr>
        <w:pStyle w:val="underpoint"/>
      </w:pPr>
      <w:r>
        <w:t>15</w:t>
      </w:r>
      <w:r>
        <w:rPr>
          <w:vertAlign w:val="superscript"/>
        </w:rPr>
        <w:t>6</w:t>
      </w:r>
      <w:r>
        <w:t>.4. гадюки обыкновенной при предельно допустимом объеме изъятия:</w:t>
      </w:r>
    </w:p>
    <w:p w:rsidR="00F902AE" w:rsidRDefault="00F902AE">
      <w:pPr>
        <w:pStyle w:val="newncpi"/>
      </w:pPr>
      <w:r>
        <w:t>менее 300 экземпляров – от 5 до 20 базовых величин;</w:t>
      </w:r>
    </w:p>
    <w:p w:rsidR="00F902AE" w:rsidRDefault="00F902AE">
      <w:pPr>
        <w:pStyle w:val="newncpi"/>
      </w:pPr>
      <w:r>
        <w:t>более 300 экземпляров – от 20 до 50 базовых величин;</w:t>
      </w:r>
    </w:p>
    <w:p w:rsidR="00F902AE" w:rsidRDefault="00F902AE">
      <w:pPr>
        <w:pStyle w:val="underpoint"/>
      </w:pPr>
      <w:r>
        <w:t>15</w:t>
      </w:r>
      <w:r>
        <w:rPr>
          <w:vertAlign w:val="superscript"/>
        </w:rPr>
        <w:t>6</w:t>
      </w:r>
      <w:r>
        <w:t>.5. длиннопалого (узкопалого) рака при предельно допустимом объеме изъятия:</w:t>
      </w:r>
    </w:p>
    <w:p w:rsidR="00F902AE" w:rsidRDefault="00F902AE">
      <w:pPr>
        <w:pStyle w:val="newncpi"/>
      </w:pPr>
      <w:r>
        <w:t>менее 10 000 килограммов – от 5 до 20 базовых величин;</w:t>
      </w:r>
    </w:p>
    <w:p w:rsidR="00F902AE" w:rsidRDefault="00F902AE">
      <w:pPr>
        <w:pStyle w:val="newncpi"/>
      </w:pPr>
      <w:r>
        <w:t>более 10 000 килограммов – от 20 до 50 базовых величин.</w:t>
      </w:r>
    </w:p>
    <w:p w:rsidR="00F902AE" w:rsidRDefault="00F902AE">
      <w:pPr>
        <w:pStyle w:val="point"/>
      </w:pPr>
      <w:r>
        <w:t>15</w:t>
      </w:r>
      <w:r>
        <w:rPr>
          <w:vertAlign w:val="superscript"/>
        </w:rPr>
        <w:t>7</w:t>
      </w:r>
      <w:r>
        <w:t>. Извещения о проведении торгов подлежат обязательному опубликованию в печатных средствах массовой информации, определенных Советом Министров Республики Беларусь, и размещению в глобальной компьютерной сети Интернет на официальном сайте соответствующего областного исполнительного комитета не позднее чем за 30 дней до их проведения.</w:t>
      </w:r>
    </w:p>
    <w:p w:rsidR="00F902AE" w:rsidRDefault="00F902AE">
      <w:pPr>
        <w:pStyle w:val="newncpi"/>
      </w:pPr>
      <w:r>
        <w:t>Извещение о проведении торгов должно содержать:</w:t>
      </w:r>
    </w:p>
    <w:p w:rsidR="00F902AE" w:rsidRDefault="00F902AE">
      <w:pPr>
        <w:pStyle w:val="newncpi"/>
      </w:pPr>
      <w:r>
        <w:t>дату, время, место, форму, предмет и порядок проведения торгов;</w:t>
      </w:r>
    </w:p>
    <w:p w:rsidR="00F902AE" w:rsidRDefault="00F902AE">
      <w:pPr>
        <w:pStyle w:val="newncpi"/>
      </w:pPr>
      <w:r>
        <w:t>информацию о промысловом запасе диких животных, не относящихся к объектам охоты и рыболовства, право на заготовку и (или) закупку которых предполагается предоставить по результатам торгов, и предельно допустимых объемах изъятия таких животных. Указанная информация предоставляется Национальной академией наук Беларуси по запросу местных исполнительных и распорядительных органов или может быть получена из биологического обоснования заготовки и (или) закупки диких животных, не относящихся к объектам охоты и рыболовства, по которому имеется положительное заключение государственной экологической экспертизы. В случае необходимости на основании разрешения на изъятие диких животных из среды их обитания в научных целях, выдаваемого Министерством природных ресурсов и охраны окружающей среды, специалистами Национальной академии наук Беларуси проводятся натурные исследования запасов диких животных, не относящихся к объектам охоты и рыболовства;</w:t>
      </w:r>
    </w:p>
    <w:p w:rsidR="00F902AE" w:rsidRDefault="00F902AE">
      <w:pPr>
        <w:pStyle w:val="newncpi"/>
      </w:pPr>
      <w:r>
        <w:t>начальную цену предмета торгов и их условия;</w:t>
      </w:r>
    </w:p>
    <w:p w:rsidR="00F902AE" w:rsidRDefault="00F902AE">
      <w:pPr>
        <w:pStyle w:val="newncpi"/>
      </w:pPr>
      <w:r>
        <w:t>срок и порядок внесения задатка. Размер задатка может составлять от 20 до 50 процентов начальной цены предмета торгов;</w:t>
      </w:r>
    </w:p>
    <w:p w:rsidR="00F902AE" w:rsidRDefault="00F902AE">
      <w:pPr>
        <w:pStyle w:val="newncpi"/>
      </w:pPr>
      <w:r>
        <w:t>адрес и номер контактного телефона комиссии;</w:t>
      </w:r>
    </w:p>
    <w:p w:rsidR="00F902AE" w:rsidRDefault="00F902AE">
      <w:pPr>
        <w:pStyle w:val="newncpi"/>
      </w:pPr>
      <w:r>
        <w:t>перечень документов, которые необходимо представить участникам торгов до их начала, определяемый местным исполнительным и распорядительным органом;</w:t>
      </w:r>
    </w:p>
    <w:p w:rsidR="00F902AE" w:rsidRDefault="00F902AE">
      <w:pPr>
        <w:pStyle w:val="newncpi"/>
      </w:pPr>
      <w:r>
        <w:t>окончательный срок приема заявлений об участии в торгах.</w:t>
      </w:r>
    </w:p>
    <w:p w:rsidR="00F902AE" w:rsidRDefault="00F902AE">
      <w:pPr>
        <w:pStyle w:val="point"/>
      </w:pPr>
      <w:r>
        <w:t>15</w:t>
      </w:r>
      <w:r>
        <w:rPr>
          <w:vertAlign w:val="superscript"/>
        </w:rPr>
        <w:t>8</w:t>
      </w:r>
      <w:r>
        <w:t xml:space="preserve">. Местный исполнительный и распорядительный орган вправе отказаться от проведения торгов в любое время, но не позднее чем за три дня до назначенной даты их </w:t>
      </w:r>
      <w:r>
        <w:lastRenderedPageBreak/>
        <w:t>проведения, о чем должен известить участников торгов. При этом сумма задатка, внесенная участником торгов в местный бюджет, подлежит возврату в течение пяти рабочих дней.</w:t>
      </w:r>
    </w:p>
    <w:p w:rsidR="00F902AE" w:rsidRDefault="00F902AE">
      <w:pPr>
        <w:pStyle w:val="point"/>
      </w:pPr>
      <w:r>
        <w:t>15</w:t>
      </w:r>
      <w:r>
        <w:rPr>
          <w:vertAlign w:val="superscript"/>
        </w:rPr>
        <w:t>9</w:t>
      </w:r>
      <w:r>
        <w:t>. Для участия в торгах юридическое лицо или индивидуальный предприниматель в сроки, указанные в извещении, подает в комиссию соответствующее заявление и заверенную банком копию платежного поручения, подтверждающую внесение суммы задатка на расчетный счет, указанный в извещении о проведении торгов.</w:t>
      </w:r>
    </w:p>
    <w:p w:rsidR="00F902AE" w:rsidRDefault="00F902AE">
      <w:pPr>
        <w:pStyle w:val="newncpi"/>
      </w:pPr>
      <w:r>
        <w:t>В заявлении указывается, на какой территории и какие виды диких животных, не относящихся к объектам охоты и рыболовства, предполагается заготавливать и (или) закупать по результатам торгов.</w:t>
      </w:r>
    </w:p>
    <w:p w:rsidR="00F902AE" w:rsidRDefault="00F902AE">
      <w:pPr>
        <w:pStyle w:val="newncpi"/>
      </w:pPr>
      <w:r>
        <w:t>В торгах могут принимать участие представители юридического лица или индивидуального предпринимателя при условии представления надлежаще оформленной доверенности.</w:t>
      </w:r>
    </w:p>
    <w:p w:rsidR="00F902AE" w:rsidRDefault="00F902AE">
      <w:pPr>
        <w:pStyle w:val="newncpi"/>
      </w:pPr>
      <w:r>
        <w:t>При проведении торгов в форме конкурса к заявлению об участии в торгах также прилагаются предложения в письменной форме о выполнении условий торгов, запечатанные в отдельном конверте. Данные предложения являются окончательными и не могут уточняться в ходе торгов.</w:t>
      </w:r>
    </w:p>
    <w:p w:rsidR="00F902AE" w:rsidRDefault="00F902AE">
      <w:pPr>
        <w:pStyle w:val="point"/>
      </w:pPr>
      <w:r>
        <w:t>15</w:t>
      </w:r>
      <w:r>
        <w:rPr>
          <w:vertAlign w:val="superscript"/>
        </w:rPr>
        <w:t>10</w:t>
      </w:r>
      <w:r>
        <w:t>. К участию в торгах допускаются юридические лица или индивидуальные предприниматели, подавшие в комиссию не позднее чем за три рабочих дня до даты их проведения документы, указанные в пункте 15</w:t>
      </w:r>
      <w:r>
        <w:rPr>
          <w:vertAlign w:val="superscript"/>
        </w:rPr>
        <w:t>9</w:t>
      </w:r>
      <w:r>
        <w:t xml:space="preserve"> настоящих Правил.</w:t>
      </w:r>
    </w:p>
    <w:p w:rsidR="00F902AE" w:rsidRDefault="00F902AE">
      <w:pPr>
        <w:pStyle w:val="point"/>
      </w:pPr>
      <w:r>
        <w:t>15</w:t>
      </w:r>
      <w:r>
        <w:rPr>
          <w:vertAlign w:val="superscript"/>
        </w:rPr>
        <w:t>11</w:t>
      </w:r>
      <w:r>
        <w:t>. После получения документов, указанных в пункте 15</w:t>
      </w:r>
      <w:r>
        <w:rPr>
          <w:vertAlign w:val="superscript"/>
        </w:rPr>
        <w:t>9</w:t>
      </w:r>
      <w:r>
        <w:t xml:space="preserve"> настоящих Правил, комиссия выдает юридическому лицу или индивидуальному предпринимателю билет участника торгов с указанием даты регистрации заявления об участии в торгах и порядкового номера, под которым юридическое лицо или индивидуальный предприниматель будет участвовать в торгах. Данные о каждом участнике торгов заносятся в книгу регистрации участников торгов.</w:t>
      </w:r>
    </w:p>
    <w:p w:rsidR="00F902AE" w:rsidRDefault="00F902AE">
      <w:pPr>
        <w:pStyle w:val="point"/>
      </w:pPr>
      <w:r>
        <w:t>15</w:t>
      </w:r>
      <w:r>
        <w:rPr>
          <w:vertAlign w:val="superscript"/>
        </w:rPr>
        <w:t>12</w:t>
      </w:r>
      <w:r>
        <w:t>. Участник торгов имеет право до их начала письменно отозвать заявление об участии в торгах. При этом участнику торгов в течение пяти рабочих дней со дня обращения в комиссию по вопросу об отзыве заявления возвращается сумма внесенного им задатка.</w:t>
      </w:r>
    </w:p>
    <w:p w:rsidR="00F902AE" w:rsidRDefault="00F902AE">
      <w:pPr>
        <w:pStyle w:val="point"/>
      </w:pPr>
      <w:r>
        <w:t>15</w:t>
      </w:r>
      <w:r>
        <w:rPr>
          <w:vertAlign w:val="superscript"/>
        </w:rPr>
        <w:t>13</w:t>
      </w:r>
      <w:r>
        <w:t>. Прием документов, указанных в пункте 15</w:t>
      </w:r>
      <w:r>
        <w:rPr>
          <w:vertAlign w:val="superscript"/>
        </w:rPr>
        <w:t>9</w:t>
      </w:r>
      <w:r>
        <w:t xml:space="preserve"> настоящих Правил, заканчивается в установленные в извещении о проведении торгов день и час, но не позднее чем за три дня до начала проведения торгов. Заявления об участии в торгах, поступившие после установленного срока, не рассматриваются. Сроком поступления заявления является дата его регистрации.</w:t>
      </w:r>
    </w:p>
    <w:p w:rsidR="00F902AE" w:rsidRDefault="00F902AE">
      <w:pPr>
        <w:pStyle w:val="point"/>
      </w:pPr>
      <w:r>
        <w:t>15</w:t>
      </w:r>
      <w:r>
        <w:rPr>
          <w:vertAlign w:val="superscript"/>
        </w:rPr>
        <w:t>14</w:t>
      </w:r>
      <w:r>
        <w:t>. Сведения об участниках торгов не подлежат разглашению.</w:t>
      </w:r>
    </w:p>
    <w:p w:rsidR="00F902AE" w:rsidRDefault="00F902AE">
      <w:pPr>
        <w:pStyle w:val="point"/>
      </w:pPr>
      <w:r>
        <w:t>15</w:t>
      </w:r>
      <w:r>
        <w:rPr>
          <w:vertAlign w:val="superscript"/>
        </w:rPr>
        <w:t>15</w:t>
      </w:r>
      <w:r>
        <w:t>. Желающие присутствовать на торгах могут покупать входные билеты, стоимость которых определяется местным исполнительным и распорядительным органом.</w:t>
      </w:r>
    </w:p>
    <w:p w:rsidR="00F902AE" w:rsidRDefault="00F902AE">
      <w:pPr>
        <w:pStyle w:val="point"/>
      </w:pPr>
      <w:r>
        <w:t>15</w:t>
      </w:r>
      <w:r>
        <w:rPr>
          <w:vertAlign w:val="superscript"/>
        </w:rPr>
        <w:t>16</w:t>
      </w:r>
      <w:r>
        <w:t>. Перед началом торгов его участники обязаны зарегистрироваться в комиссии и обменять билеты участников торгов на порядковые номера, подлежащие возврату в комиссию после окончания торгов.</w:t>
      </w:r>
    </w:p>
    <w:p w:rsidR="00F902AE" w:rsidRDefault="00F902AE">
      <w:pPr>
        <w:pStyle w:val="point"/>
      </w:pPr>
      <w:r>
        <w:t>15</w:t>
      </w:r>
      <w:r>
        <w:rPr>
          <w:vertAlign w:val="superscript"/>
        </w:rPr>
        <w:t>17</w:t>
      </w:r>
      <w:r>
        <w:t>. При проведении торгов в форме аукционов комиссия из своего состава назначает аукциониста.</w:t>
      </w:r>
    </w:p>
    <w:p w:rsidR="00F902AE" w:rsidRDefault="00F902AE">
      <w:pPr>
        <w:pStyle w:val="point"/>
      </w:pPr>
      <w:r>
        <w:t>15</w:t>
      </w:r>
      <w:r>
        <w:rPr>
          <w:vertAlign w:val="superscript"/>
        </w:rPr>
        <w:t>18</w:t>
      </w:r>
      <w:r>
        <w:t>. Аукцион начинается с объявления аукционистом порядка проведения аукциона и размера увеличения цены объекта аукциона. Размер увеличения цены определяется комиссией до начала проведения торгов в пределах от 5 до 15 процентов от его начальной цены.</w:t>
      </w:r>
    </w:p>
    <w:p w:rsidR="00F902AE" w:rsidRDefault="00F902AE">
      <w:pPr>
        <w:pStyle w:val="point"/>
      </w:pPr>
      <w:r>
        <w:t>15</w:t>
      </w:r>
      <w:r>
        <w:rPr>
          <w:vertAlign w:val="superscript"/>
        </w:rPr>
        <w:t>19</w:t>
      </w:r>
      <w:r>
        <w:t xml:space="preserve">. Торги по каждому объекту аукциона начинаются с объявления аукционистом их краткой характеристики и иных условий, если они имеются. После объявления очередной цены аукционист называет порядковый номер участника торгов, который, с его точки зрения, первым поднял порядковый номер. Затем аукционист в соответствии с размером увеличения цены объявляет новую цену. Торги продолжаются до тех пор, пока по новой объявленной аукционистом цене порядковый номер будет поднят только одним из </w:t>
      </w:r>
      <w:r>
        <w:lastRenderedPageBreak/>
        <w:t>участников торгов. Аукционист называет последнюю цену и порядковый номер данного участника торгов трижды и объявляет его победителем аукциона.</w:t>
      </w:r>
    </w:p>
    <w:p w:rsidR="00F902AE" w:rsidRDefault="00F902AE">
      <w:pPr>
        <w:pStyle w:val="point"/>
      </w:pPr>
      <w:r>
        <w:t>15</w:t>
      </w:r>
      <w:r>
        <w:rPr>
          <w:vertAlign w:val="superscript"/>
        </w:rPr>
        <w:t>20</w:t>
      </w:r>
      <w:r>
        <w:t>. При отсутствии участников торгов, готовых получить право на заготовку и (или) закупку диких животных, не относящихся к объектам охоты и рыболовства, по результатам аукциона по названной аукционистом цене, аукционист называет эту цену три раза. Аукцион завершается, если ни один из участников торгов не поднял своего порядкового номера. Данное право не предоставляется по результатам аукциона, о чем комиссией составляется отдельный протокол.</w:t>
      </w:r>
    </w:p>
    <w:p w:rsidR="00F902AE" w:rsidRDefault="00F902AE">
      <w:pPr>
        <w:pStyle w:val="point"/>
      </w:pPr>
      <w:r>
        <w:t>15</w:t>
      </w:r>
      <w:r>
        <w:rPr>
          <w:vertAlign w:val="superscript"/>
        </w:rPr>
        <w:t>21</w:t>
      </w:r>
      <w:r>
        <w:t>. В случае признания комиссией торгов несостоявшимися местный исполнительный и распорядительный орган возвращает в течение пяти рабочих дней участникам торгов внесенные ими в виде задатка денежные суммы.</w:t>
      </w:r>
    </w:p>
    <w:p w:rsidR="00F902AE" w:rsidRDefault="00F902AE">
      <w:pPr>
        <w:pStyle w:val="newncpi"/>
      </w:pPr>
      <w:r>
        <w:t>Если аукцион признан несостоявшимся из-за того, что заявка (заявление) на участие в нем подана только одним участником, право на заготовку и (или) закупку диких животных, не относящихся к объектам охоты и рыболовства, предоставляется этому участнику при его согласии по начальной цене, увеличенной на 5 процентов.</w:t>
      </w:r>
    </w:p>
    <w:p w:rsidR="00F902AE" w:rsidRDefault="00F902AE">
      <w:pPr>
        <w:pStyle w:val="newncpi"/>
      </w:pPr>
      <w:r>
        <w:t>При поступлении заявки (заявления) на участие в конкурсе от одного участника и соответствии его предложений условиям конкурса предоставление права на заготовку и (или) закупку диких животных, не относящихся к объектам охоты и рыболовства, этому лицу производится на предложенных им условиях.</w:t>
      </w:r>
    </w:p>
    <w:p w:rsidR="00F902AE" w:rsidRDefault="00F902AE">
      <w:pPr>
        <w:pStyle w:val="newncpi"/>
      </w:pPr>
      <w:r>
        <w:t>При предоставлении права на заготовку и (или) закупку диких животных, не относящихся к объектам охоты и рыболовства, по результатам аукциона (конкурса) в соответствии с частями второй и третьей настоящего пункта применяются правила, установленные в пункте 15</w:t>
      </w:r>
      <w:r>
        <w:rPr>
          <w:vertAlign w:val="superscript"/>
        </w:rPr>
        <w:t xml:space="preserve">27 </w:t>
      </w:r>
      <w:r>
        <w:t>настоящих Правил.</w:t>
      </w:r>
    </w:p>
    <w:p w:rsidR="00F902AE" w:rsidRDefault="00F902AE">
      <w:pPr>
        <w:pStyle w:val="newncpi"/>
      </w:pPr>
      <w:r>
        <w:t>Обязательным условием для предоставления права на заготовку и (или) закупку диких животных, не относящихся к объектам охоты и рыболовства, в порядке, предусмотренном в частях второй и третьей настоящего пункта, является опубликование информации о проведении торгов с учетом требований пункта 15</w:t>
      </w:r>
      <w:r>
        <w:rPr>
          <w:vertAlign w:val="superscript"/>
        </w:rPr>
        <w:t xml:space="preserve">7 </w:t>
      </w:r>
      <w:r>
        <w:t>настоящих Правил.</w:t>
      </w:r>
    </w:p>
    <w:p w:rsidR="00F902AE" w:rsidRDefault="00F902AE">
      <w:pPr>
        <w:pStyle w:val="point"/>
      </w:pPr>
      <w:r>
        <w:t>15</w:t>
      </w:r>
      <w:r>
        <w:rPr>
          <w:vertAlign w:val="superscript"/>
        </w:rPr>
        <w:t>22</w:t>
      </w:r>
      <w:r>
        <w:t>. При проведении торгов в форме конкурса в указанные в извещении о проведении торгов дату и время комиссия на своем заседании определяет соответствие представленных документов требованиям настоящих Правил. После этого в присутствии всех членов комиссии вскрываются конверты с предложениями участников торгов. Предложения зачитываются председателем комиссии, каждое из них обсуждается в отдельности.</w:t>
      </w:r>
    </w:p>
    <w:p w:rsidR="00F902AE" w:rsidRDefault="00F902AE">
      <w:pPr>
        <w:pStyle w:val="newncpi"/>
      </w:pPr>
      <w:r>
        <w:t>При необходимости на заседание комиссии могут приглашаться участники торгов.</w:t>
      </w:r>
    </w:p>
    <w:p w:rsidR="00F902AE" w:rsidRDefault="00F902AE">
      <w:pPr>
        <w:pStyle w:val="point"/>
      </w:pPr>
      <w:r>
        <w:t>15</w:t>
      </w:r>
      <w:r>
        <w:rPr>
          <w:vertAlign w:val="superscript"/>
        </w:rPr>
        <w:t>23</w:t>
      </w:r>
      <w:r>
        <w:t>. Предложения участников торгов, не отвечающие условиям конкурса, в дальнейшем комиссией не рассматриваются, о чем делается отметка в протоколе конкурса.</w:t>
      </w:r>
    </w:p>
    <w:p w:rsidR="00F902AE" w:rsidRDefault="00F902AE">
      <w:pPr>
        <w:pStyle w:val="point"/>
      </w:pPr>
      <w:r>
        <w:t>15</w:t>
      </w:r>
      <w:r>
        <w:rPr>
          <w:vertAlign w:val="superscript"/>
        </w:rPr>
        <w:t>24</w:t>
      </w:r>
      <w:r>
        <w:t>. После ознакомления с представленными для участия в конкурсе предложениями участников торгов каждый член комиссии высказывает свое мнение, которое отражается в протоколе конкурса.</w:t>
      </w:r>
    </w:p>
    <w:p w:rsidR="00F902AE" w:rsidRDefault="00F902AE">
      <w:pPr>
        <w:pStyle w:val="point"/>
      </w:pPr>
      <w:r>
        <w:t>15</w:t>
      </w:r>
      <w:r>
        <w:rPr>
          <w:vertAlign w:val="superscript"/>
        </w:rPr>
        <w:t>25</w:t>
      </w:r>
      <w:r>
        <w:t>. Если предложения двух и более участников конкурса полностью соответствуют его условиям, комиссия признает победителем того участника, который представил лучшие предложения о выполнении условий конкурса, указанных в извещении о проведении торгов, что отмечается в протоколе конкурса.</w:t>
      </w:r>
    </w:p>
    <w:p w:rsidR="00F902AE" w:rsidRDefault="00F902AE">
      <w:pPr>
        <w:pStyle w:val="point"/>
      </w:pPr>
      <w:r>
        <w:t>15</w:t>
      </w:r>
      <w:r>
        <w:rPr>
          <w:vertAlign w:val="superscript"/>
        </w:rPr>
        <w:t>26</w:t>
      </w:r>
      <w:r>
        <w:t>. Решение комиссии по результатам торгов оформляется протоколом.</w:t>
      </w:r>
    </w:p>
    <w:p w:rsidR="00F902AE" w:rsidRDefault="00F902AE">
      <w:pPr>
        <w:pStyle w:val="newncpi"/>
      </w:pPr>
      <w:r>
        <w:t>В протоколе указываются место и время проведения торгов, описание предмета торгов, предоставленного по результатам торгов, и другие сведения в зависимости от формы торгов.</w:t>
      </w:r>
    </w:p>
    <w:p w:rsidR="00F902AE" w:rsidRDefault="00F902AE">
      <w:pPr>
        <w:pStyle w:val="newncpi"/>
      </w:pPr>
      <w:r>
        <w:t>Протокол подписывается председателем, членами комиссии и победителем торгов в день проведения торгов и в течение 14 дней представляется вместе с проектом решения о предоставлении права на заготовку и (или) закупку диких животных, не относящихся к объектам охоты и рыболовства, в местный исполнительный и распорядительный орган.</w:t>
      </w:r>
    </w:p>
    <w:p w:rsidR="00F902AE" w:rsidRDefault="00F902AE">
      <w:pPr>
        <w:pStyle w:val="point"/>
      </w:pPr>
      <w:r>
        <w:t>15</w:t>
      </w:r>
      <w:r>
        <w:rPr>
          <w:vertAlign w:val="superscript"/>
        </w:rPr>
        <w:t>27</w:t>
      </w:r>
      <w:r>
        <w:t xml:space="preserve">. В случае отказа или уклонения участника, выигравшего торги, от подписания протокола, оформляемого по результатам торгов, возмещения затрат на организацию и </w:t>
      </w:r>
      <w:r>
        <w:lastRenderedPageBreak/>
        <w:t>проведение торгов, а также в иных случаях, предусмотренных законодательством, внесенный им задаток возврату не подлежит.</w:t>
      </w:r>
    </w:p>
    <w:p w:rsidR="00F902AE" w:rsidRDefault="00F902AE">
      <w:pPr>
        <w:pStyle w:val="newncpi"/>
      </w:pPr>
      <w:r>
        <w:t>Возмещение затрат на организацию и проведение торгов, в том числе расходов на изготовление и предоставление участникам документации, необходимой для их проведения, осуществляется участником, выигравшим торги. Размер такого возмещения не должен превышать суммы фактических затрат на организацию и проведение торгов, изготовление документации, необходимой для их проведения, а также включать затраты на ранее проведенные нерезультативные торги в случае повторного выставления объекта на торги. Информация о таких затратах, порядке и сроках их возмещения в обязательном порядке доводится до сведения участников до начала проведения торгов по каждому предмету торгов.</w:t>
      </w:r>
    </w:p>
    <w:p w:rsidR="00F902AE" w:rsidRDefault="00F902AE">
      <w:pPr>
        <w:pStyle w:val="point"/>
      </w:pPr>
      <w:r>
        <w:t>15</w:t>
      </w:r>
      <w:r>
        <w:rPr>
          <w:vertAlign w:val="superscript"/>
        </w:rPr>
        <w:t>28</w:t>
      </w:r>
      <w:r>
        <w:t>. Участнику, не выигравшему торги, а также в иных случаях, предусмотренных законодательством, задаток должен быть возвращен в течение пяти рабочих дней со дня проведения аукциона (конкурса).</w:t>
      </w:r>
    </w:p>
    <w:p w:rsidR="00F902AE" w:rsidRDefault="00F902AE">
      <w:pPr>
        <w:pStyle w:val="newncpi"/>
      </w:pPr>
      <w:r>
        <w:t>Участнику, выигравшему торги, сумма внесенного задатка учитывается в счет возмещения затрат на организацию и проведение торгов, изготовление документации, необходимой для их проведения.</w:t>
      </w:r>
    </w:p>
    <w:p w:rsidR="00F902AE" w:rsidRDefault="00F902AE">
      <w:pPr>
        <w:pStyle w:val="point"/>
      </w:pPr>
      <w:r>
        <w:t>15</w:t>
      </w:r>
      <w:r>
        <w:rPr>
          <w:vertAlign w:val="superscript"/>
        </w:rPr>
        <w:t>29</w:t>
      </w:r>
      <w:r>
        <w:t>. Споры о признании результатов торгов недействительными рассматриваются в суде.</w:t>
      </w:r>
    </w:p>
    <w:p w:rsidR="00F902AE" w:rsidRDefault="00F902AE">
      <w:pPr>
        <w:pStyle w:val="chapter"/>
      </w:pPr>
      <w:r>
        <w:t>ГЛАВА 3</w:t>
      </w:r>
      <w:r>
        <w:br/>
        <w:t>БИОЛОГИЧЕСКОЕ ОБОСНОВАНИЕ НА ЗАГОТОВКУ И (ИЛИ) ЗАКУПКУ ДИКИХ ЖИВОТНЫХ, НЕ ОТНОСЯЩИХСЯ К ОБЪЕКТАМ ОХОТЫ И РЫБОЛОВСТВА</w:t>
      </w:r>
    </w:p>
    <w:p w:rsidR="00F902AE" w:rsidRDefault="00F902AE">
      <w:pPr>
        <w:pStyle w:val="point"/>
      </w:pPr>
      <w:r>
        <w:t>16. Биологическое обоснование на заготовку и (или) закупку диких животных, не относящихся к объектам охоты и рыболовства (далее – биологическое обоснование), в целях определения оптимальных объемов, способов и иных условий заготовки и (или) закупки отдельного вида или группы видов таких животных разрабатывается сроком на:</w:t>
      </w:r>
    </w:p>
    <w:p w:rsidR="00F902AE" w:rsidRDefault="00F902AE">
      <w:pPr>
        <w:pStyle w:val="newncpi"/>
      </w:pPr>
      <w:r>
        <w:t>3 года – для лягушек зеленых, личинок хирономид, гадюки обыкновенной;</w:t>
      </w:r>
    </w:p>
    <w:p w:rsidR="00F902AE" w:rsidRDefault="00F902AE">
      <w:pPr>
        <w:pStyle w:val="newncpi"/>
      </w:pPr>
      <w:r>
        <w:t>5 лет – для виноградной улитки, длиннопалого (узкопалого) рака.</w:t>
      </w:r>
    </w:p>
    <w:p w:rsidR="00F902AE" w:rsidRDefault="00F902AE">
      <w:pPr>
        <w:pStyle w:val="newncpi"/>
      </w:pPr>
      <w:r>
        <w:t>Биологическое обоснование разрабатывается на один административный район или один водный объект (водоем или участок водотока) в четких, хорошо опознаваемых на местности и картографическом материале границах.</w:t>
      </w:r>
    </w:p>
    <w:p w:rsidR="00F902AE" w:rsidRDefault="00F902AE">
      <w:pPr>
        <w:pStyle w:val="point"/>
      </w:pPr>
      <w:r>
        <w:t>17. Право на разработку биологического обоснования имеют Национальная академия наук Беларуси и иные научные организации соответствующего профиля.</w:t>
      </w:r>
    </w:p>
    <w:p w:rsidR="00F902AE" w:rsidRDefault="00F902AE">
      <w:pPr>
        <w:pStyle w:val="point"/>
      </w:pPr>
      <w:r>
        <w:t>18. До разработки биологического обоснования заготовка и (или) закупка диких животных, не относящихся к объектам охоты и рыболовства, осуществляется пользователем на основании заключения Национальной академии наук Беларуси, предоставляемого на торги местными исполнительными и распорядительными органами, и с соблюдением требований, предусмотренных настоящими Правилами и иными нормативными правовыми актами, регулирующими вопросы охраны и использования объектов животного мира.</w:t>
      </w:r>
    </w:p>
    <w:p w:rsidR="00F902AE" w:rsidRDefault="00F902AE">
      <w:pPr>
        <w:pStyle w:val="point"/>
      </w:pPr>
      <w:r>
        <w:t>19. Юридическое лицо или индивидуальный предприниматель, получившие право на заготовку и (или) закупку диких животных, не относящихся к объектам охоты и рыболовства, в течение 1 года со дня принятия решения о предоставлении указанного права должны обеспечить разработку биологического обоснования.</w:t>
      </w:r>
    </w:p>
    <w:p w:rsidR="00F902AE" w:rsidRDefault="00F902AE">
      <w:pPr>
        <w:pStyle w:val="newncpi"/>
      </w:pPr>
      <w:r>
        <w:t>При смене пользователя биологическое обоснование может быть использовано в течение срока его действия другим пользователем при условии внесения в него изменений о названии пользователя.</w:t>
      </w:r>
    </w:p>
    <w:p w:rsidR="00F902AE" w:rsidRDefault="00F902AE">
      <w:pPr>
        <w:pStyle w:val="point"/>
      </w:pPr>
      <w:r>
        <w:t xml:space="preserve">20. Биологические обоснования, а также вносимые в них изменения и (или) дополнения подлежат государственной экологической экспертизе в порядке, </w:t>
      </w:r>
      <w:r>
        <w:lastRenderedPageBreak/>
        <w:t>установленном законодательством о государственной экологической экспертизе, стратегической экологической оценке и оценке воздействия на окружающую среду.</w:t>
      </w:r>
    </w:p>
    <w:p w:rsidR="00F902AE" w:rsidRDefault="00F902AE">
      <w:pPr>
        <w:pStyle w:val="point"/>
      </w:pPr>
      <w:r>
        <w:t>21. В биологическом обосновании должны содержаться:</w:t>
      </w:r>
    </w:p>
    <w:p w:rsidR="00F902AE" w:rsidRDefault="00F902AE">
      <w:pPr>
        <w:pStyle w:val="underpoint"/>
      </w:pPr>
      <w:r>
        <w:t>21.1. сведения о юридическом лице или индивидуальном предпринимателе (полное наименование юридического лица, фамилия, имя, отчество (при его наличии) индивидуального предпринимателя, место нахождения юридического лица, место жительства индивидуального предпринимателя, контактный телефон);</w:t>
      </w:r>
    </w:p>
    <w:p w:rsidR="00F902AE" w:rsidRDefault="00F902AE">
      <w:pPr>
        <w:pStyle w:val="underpoint"/>
      </w:pPr>
      <w:r>
        <w:t>21.2. наименование административного района или водного объекта, для которого разработано биологическое обоснование;</w:t>
      </w:r>
    </w:p>
    <w:p w:rsidR="00F902AE" w:rsidRDefault="00F902AE">
      <w:pPr>
        <w:pStyle w:val="underpoint"/>
      </w:pPr>
      <w:r>
        <w:t>21.3. сведения о разработчике биологического обоснования;</w:t>
      </w:r>
    </w:p>
    <w:p w:rsidR="00F902AE" w:rsidRDefault="00F902AE">
      <w:pPr>
        <w:pStyle w:val="underpoint"/>
      </w:pPr>
      <w:r>
        <w:t>21.4. информация о видах диких животных, заготовка и (или) закупка которых предполагаются, особенности их биологии, экологии и распространения;</w:t>
      </w:r>
    </w:p>
    <w:p w:rsidR="00F902AE" w:rsidRDefault="00F902AE">
      <w:pPr>
        <w:pStyle w:val="underpoint"/>
      </w:pPr>
      <w:r>
        <w:t>21.5. сведения о промысловом запасе видов диких животных, не относящихся к объектам охоты и рыболовства, заготовка и (или) закупка которых предполагаются, и способе его определения, а также лимит на изъятие (заготовку и (или) закупку) указанных животных;</w:t>
      </w:r>
    </w:p>
    <w:p w:rsidR="00F902AE" w:rsidRDefault="00F902AE">
      <w:pPr>
        <w:pStyle w:val="underpoint"/>
      </w:pPr>
      <w:r>
        <w:t>21.6. сведения о способах заготовки диких животных, не относящихся к объектам охоты и рыболовства, характеристиках и количестве орудий заготовки указанных животных;</w:t>
      </w:r>
    </w:p>
    <w:p w:rsidR="00F902AE" w:rsidRDefault="00F902AE">
      <w:pPr>
        <w:pStyle w:val="underpoint"/>
      </w:pPr>
      <w:r>
        <w:t>21.7. карта-схема размещения угодий, где планируется осуществлять заготовку и (или) закупку диких животных, не относящихся к объектам охоты и рыболовства;</w:t>
      </w:r>
    </w:p>
    <w:p w:rsidR="00F902AE" w:rsidRDefault="00F902AE">
      <w:pPr>
        <w:pStyle w:val="underpoint"/>
      </w:pPr>
      <w:r>
        <w:t>21.8. рекомендации по расселению диких животных, не относящихся к объектам охоты и рыболовства, заготовка и (или) закупка которых планируются (количество, рекомендуемое для расселения, периодичность расселения, наименование водного объекта (водотока), оптимальная половозрастная структура расселяемого вида или группы видов таких животных), когда это необходимо, и (или) иные мероприятия по обеспечению воспроизводства таких животных;</w:t>
      </w:r>
    </w:p>
    <w:p w:rsidR="00F902AE" w:rsidRDefault="00F902AE">
      <w:pPr>
        <w:pStyle w:val="underpoint"/>
      </w:pPr>
      <w:r>
        <w:t>21.9. периодичность проведения учета численности диких животных, не относящихся к объектам охоты и рыболовства.</w:t>
      </w:r>
    </w:p>
    <w:p w:rsidR="00F902AE" w:rsidRDefault="00F902AE">
      <w:pPr>
        <w:pStyle w:val="chapter"/>
      </w:pPr>
      <w:r>
        <w:t>ГЛАВА 4</w:t>
      </w:r>
      <w:r>
        <w:br/>
        <w:t>УЧЕТ ОБЪЕМОВ ЗАГОТОВКИ И (ИЛИ) ЗАКУПКИ ДИКИХ ЖИВОТНЫХ, НЕ ОТНОСЯЩИХСЯ К ОБЪЕКТАМ ОХОТЫ И РЫБОЛОВСТВА, А ТАКЖЕ УЧЕТ ЧИСЛЕННОСТИ ТАКИХ ЖИВОТНЫХ</w:t>
      </w:r>
    </w:p>
    <w:p w:rsidR="00F902AE" w:rsidRDefault="00F902AE">
      <w:pPr>
        <w:pStyle w:val="point"/>
      </w:pPr>
      <w:r>
        <w:t>22. Юридические лица и индивидуальные предприниматели, осуществляющие заготовку и (или) закупку диких животных, обязаны вести учет объемов заготовленных и (или) закупленных диких животных, не относящихся к объектам охоты и рыболовства, а также учет численности таких животных.</w:t>
      </w:r>
    </w:p>
    <w:p w:rsidR="00F902AE" w:rsidRDefault="00F902AE">
      <w:pPr>
        <w:pStyle w:val="point"/>
      </w:pPr>
      <w:r>
        <w:t>23. Учет объемов заготовки диких животных, не относящихся к объектам охоты и рыболовства, осуществляется путем ведения в каждом районе или на водном объекте (водоеме или участке водотока), где осуществляется заготовка таких животных, журнала учета объемов заготовки диких животных, не относящихся к объектам охоты и рыболовства, по форме согласно приложению 4.</w:t>
      </w:r>
    </w:p>
    <w:p w:rsidR="00F902AE" w:rsidRDefault="00F902AE">
      <w:pPr>
        <w:pStyle w:val="newncpi"/>
      </w:pPr>
      <w:r>
        <w:t>Указанный журнал заполняется юридическими лицами или индивидуальными предпринимателями непосредственно в дни заготовки. До начала заготовки указываются дата, наименование вида заготавливаемого дикого животного, не относящегося к объектам охоты и рыболовства, место заготовки, а после окончания – количество (вес) заготовленных на указанную дату животных.</w:t>
      </w:r>
    </w:p>
    <w:p w:rsidR="00F902AE" w:rsidRDefault="00F902AE">
      <w:pPr>
        <w:pStyle w:val="point"/>
      </w:pPr>
      <w:r>
        <w:t>24. Журнал учета объемов заготовки диких животных, не относящихся к объектам охоты и рыболовства, должен быть пронумерован, прошнурован и скреплен подписью должностного лица юридического лица или индивидуального предпринимателя, осуществляющего заготовку таких животных.</w:t>
      </w:r>
    </w:p>
    <w:p w:rsidR="00F902AE" w:rsidRDefault="00F902AE">
      <w:pPr>
        <w:pStyle w:val="point"/>
      </w:pPr>
      <w:r>
        <w:lastRenderedPageBreak/>
        <w:t>25. По окончании ведения журнал учета объемов заготовки диких животных, не относящихся к объектам охоты и рыболовства, хранится юридическими лицами и индивидуальными предпринимателями, осуществляющими заготовку таких животных, в течение 5 лет со дня осуществления в нем последней записи.</w:t>
      </w:r>
    </w:p>
    <w:p w:rsidR="00F902AE" w:rsidRDefault="00F902AE">
      <w:pPr>
        <w:pStyle w:val="point"/>
      </w:pPr>
      <w:r>
        <w:t>26. Операции по закупке диких животных, не относящихся к объектам охоты и рыболовства, отражаются в закупочных ведомостях, которые изготавливаются юридическими лицами и индивидуальными предпринимателями, осуществляющими закупку диких животных, не относящихся к объектам охоты и рыболовства, по форме согласно приложению 5.</w:t>
      </w:r>
    </w:p>
    <w:p w:rsidR="00F902AE" w:rsidRDefault="00F902AE">
      <w:pPr>
        <w:pStyle w:val="point"/>
      </w:pPr>
      <w:r>
        <w:t>27. В закупочных ведомостях должны указываться фамилия, инициалы, данные документа, удостоверяющего личность, и адрес физического лица, сдавшего диких животных, не относящихся к объектам охоты и рыболовства.</w:t>
      </w:r>
    </w:p>
    <w:p w:rsidR="00F902AE" w:rsidRDefault="00F902AE">
      <w:pPr>
        <w:pStyle w:val="point"/>
      </w:pPr>
      <w:r>
        <w:t>28. Исключен.</w:t>
      </w:r>
    </w:p>
    <w:p w:rsidR="00F902AE" w:rsidRDefault="00F902AE">
      <w:pPr>
        <w:pStyle w:val="point"/>
      </w:pPr>
      <w:r>
        <w:t>29. Ведомости на закупку диких животных, не относящихся к объектам охоты и рыболовства, регистрируются в журнале учета закупленных диких животных, не относящихся к объектам охоты и рыболовства, который ведется в каждом районе или на водном объекте (водоеме или участке водотока), где осуществляется закупка таких животных, по форме согласно приложению 6.</w:t>
      </w:r>
    </w:p>
    <w:p w:rsidR="00F902AE" w:rsidRDefault="00F902AE">
      <w:pPr>
        <w:pStyle w:val="point"/>
      </w:pPr>
      <w:r>
        <w:t>30. Журнал учета закупленных диких животных, не относящихся к объектам охоты и рыболовства, должен быть пронумерован, прошнурован и скреплен подписью должностного лица юридического лица или индивидуального предпринимателя, осуществляющего закупку диких животных, не относящихся к объектам охоты и рыболовства.</w:t>
      </w:r>
    </w:p>
    <w:p w:rsidR="00F902AE" w:rsidRDefault="00F902AE">
      <w:pPr>
        <w:pStyle w:val="newncpi"/>
      </w:pPr>
      <w:r>
        <w:t>По окончании ведения журнал учета закупленных диких животных, не относящихся к объектам охоты и рыболовства, хранится юридическими лицами и индивидуальными предпринимателями, осуществляющими закупку таких животных, в течение 5 лет со дня осуществления в нем последней записи.</w:t>
      </w:r>
    </w:p>
    <w:p w:rsidR="00F902AE" w:rsidRDefault="00F902AE">
      <w:pPr>
        <w:pStyle w:val="point"/>
      </w:pPr>
      <w:r>
        <w:t>31. На основании данных журналов учета объемов заготовки диких животных, не относящихся к объектам охоты и рыболовства, и (или) журналов учета закупленных диких животных, не относящихся к объектам охоты и рыболовства, юридические лица и индивидуальные предприниматели, осуществляющие заготовку и (или) закупку таких животных, ежегодно представляют в Министерство природных ресурсов и охраны окружающей среды отчеты о видах и объемах заготовки и (или) закупки диких животных, не относящихся к объектам охоты и рыболовства, по форме согласно приложению 7.</w:t>
      </w:r>
    </w:p>
    <w:p w:rsidR="00F902AE" w:rsidRDefault="00F902AE">
      <w:pPr>
        <w:pStyle w:val="point"/>
      </w:pPr>
      <w:r>
        <w:t>32. Исключен.</w:t>
      </w:r>
    </w:p>
    <w:p w:rsidR="00F902AE" w:rsidRDefault="00F902AE">
      <w:pPr>
        <w:pStyle w:val="point"/>
      </w:pPr>
      <w:r>
        <w:t>33. Исключен.</w:t>
      </w:r>
    </w:p>
    <w:p w:rsidR="00F902AE" w:rsidRDefault="00F902AE">
      <w:pPr>
        <w:pStyle w:val="chapter"/>
      </w:pPr>
      <w:r>
        <w:t>ГЛАВА 5</w:t>
      </w:r>
      <w:r>
        <w:br/>
        <w:t>ИСКЛЮЧЕНА</w:t>
      </w:r>
    </w:p>
    <w:p w:rsidR="00F902AE" w:rsidRDefault="00F902AE">
      <w:pPr>
        <w:pStyle w:val="point"/>
      </w:pPr>
      <w:r>
        <w:t>34–39. Исключены.</w:t>
      </w:r>
    </w:p>
    <w:p w:rsidR="00F902AE" w:rsidRDefault="00F902AE">
      <w:pPr>
        <w:pStyle w:val="chapter"/>
      </w:pPr>
      <w:r>
        <w:t>ГЛАВА 6</w:t>
      </w:r>
      <w:r>
        <w:br/>
        <w:t>ЗАГОТОВКА И (ИЛИ) ЗАКУПКА ДИКИХ ЖИВОТНЫХ, НЕ ОТНОСЯЩИХСЯ К ОБЪЕКТАМ ОХОТЫ И РЫБОЛОВСТВА</w:t>
      </w:r>
    </w:p>
    <w:p w:rsidR="00F902AE" w:rsidRDefault="00F902AE">
      <w:pPr>
        <w:pStyle w:val="point"/>
      </w:pPr>
      <w:r>
        <w:t>40. Юридические лица и индивидуальные предприниматели, осуществляющие заготовку диких животных, не относящихся к объектам охоты и рыболовства, обязаны не реже одного раза в год проводить инструктаж лиц, осуществляющих заготовку диких животных, не относящихся к объектам охоты и рыболовства, по технологии работ по заготовке таких животных, о чем делается запись в журнале инструктажа по технологии работ при заготовке диких животных, не относящихся к объектам охоты и рыболовства, по форме согласно приложению 8.</w:t>
      </w:r>
    </w:p>
    <w:p w:rsidR="00F902AE" w:rsidRDefault="00F902AE">
      <w:pPr>
        <w:pStyle w:val="point"/>
      </w:pPr>
      <w:r>
        <w:lastRenderedPageBreak/>
        <w:t>41. Журнал инструктажа по технологии работ при заготовке диких животных, не относящихся к объектам охоты и рыболовства, должен быть пронумерован, прошнурован и скреплен подписью должностного лица юридического лица или индивидуального предпринимателя, осуществляющего заготовку таких животных.</w:t>
      </w:r>
    </w:p>
    <w:p w:rsidR="00F902AE" w:rsidRDefault="00F902AE">
      <w:pPr>
        <w:pStyle w:val="newncpi"/>
      </w:pPr>
      <w:r>
        <w:t>По окончании ведения журнал инструктажа по технологии работ при заготовке диких животных, не относящихся к объектам охоты и рыболовства, хранится юридическими лицами и индивидуальными предпринимателями, осуществляющими закупку таких животных, в течение 5 лет со дня осуществления в нем последней записи.</w:t>
      </w:r>
    </w:p>
    <w:p w:rsidR="00F902AE" w:rsidRDefault="00F902AE">
      <w:pPr>
        <w:pStyle w:val="point"/>
      </w:pPr>
      <w:r>
        <w:t>41</w:t>
      </w:r>
      <w:r>
        <w:rPr>
          <w:vertAlign w:val="superscript"/>
        </w:rPr>
        <w:t>1</w:t>
      </w:r>
      <w:r>
        <w:t>. На раколовках, используемых юридическими лицами и индивидуальными предпринимателями для заготовки раков, должны быть указаны наименование юридического лица, осуществляющего заготовку раков, номер и дата решения о предоставлении права на заготовку и (или) закупку диких животных, не относящихся к объектам охоты и рыболовства.</w:t>
      </w:r>
    </w:p>
    <w:p w:rsidR="00F902AE" w:rsidRDefault="00F902AE">
      <w:pPr>
        <w:pStyle w:val="point"/>
      </w:pPr>
      <w:r>
        <w:t>42. Закупка диких животных, не относящихся к объектам охоты и рыболовства, юридическими лицами или индивидуальными предпринимателями, имеющими право на закупку таких животных, может осуществляться ими у граждан либо юридических лиц или индивидуальных предпринимателей, имеющих право на заготовку диких животных, не относящихся к объектам охоты и рыболовства.</w:t>
      </w:r>
    </w:p>
    <w:p w:rsidR="00F902AE" w:rsidRDefault="00F902AE">
      <w:pPr>
        <w:pStyle w:val="point"/>
      </w:pPr>
      <w:r>
        <w:t>43. Закупка диких животных, не относящихся к объектам охоты и рыболовства, у граждан должна осуществляться только в стационарных и передвижных заготовительных пунктах с соблюдением необходимых санитарно-гигиенических требований.</w:t>
      </w:r>
    </w:p>
    <w:p w:rsidR="00F902AE" w:rsidRDefault="00F902AE">
      <w:pPr>
        <w:pStyle w:val="point"/>
      </w:pPr>
      <w:r>
        <w:t>44. Местонахождение стационарных заготовительных пунктов согласовывается с соответствующим местным исполнительным и распорядительным органом и районной инспекцией природных ресурсов и охраны окружающей среды.</w:t>
      </w:r>
    </w:p>
    <w:p w:rsidR="00F902AE" w:rsidRDefault="00F902AE">
      <w:pPr>
        <w:pStyle w:val="point"/>
      </w:pPr>
      <w:r>
        <w:t>45. Юридические лица или индивидуальные предприниматели, осуществляющие закупку диких животных, не относящихся к объектам охоты и рыболовства, на заготовительных пунктах в удобном для обозрения месте помещают следующую информацию:</w:t>
      </w:r>
    </w:p>
    <w:p w:rsidR="00F902AE" w:rsidRDefault="00F902AE">
      <w:pPr>
        <w:pStyle w:val="underpoint"/>
      </w:pPr>
      <w:r>
        <w:t>45.1. фамилии и инициалы закупщиков;</w:t>
      </w:r>
    </w:p>
    <w:p w:rsidR="00F902AE" w:rsidRDefault="00F902AE">
      <w:pPr>
        <w:pStyle w:val="underpoint"/>
      </w:pPr>
      <w:r>
        <w:t>45.2. перечень закупаемых диких животных, не относящихся к объектам охоты и рыболовства, по видам;</w:t>
      </w:r>
    </w:p>
    <w:p w:rsidR="00F902AE" w:rsidRDefault="00F902AE">
      <w:pPr>
        <w:pStyle w:val="underpoint"/>
      </w:pPr>
      <w:r>
        <w:t>45.3. закупочные цены;</w:t>
      </w:r>
    </w:p>
    <w:p w:rsidR="00F902AE" w:rsidRDefault="00F902AE">
      <w:pPr>
        <w:pStyle w:val="underpoint"/>
      </w:pPr>
      <w:r>
        <w:t>45.4. адреса и телефоны указанных юридических лиц или индивидуальных предпринимателей.</w:t>
      </w:r>
    </w:p>
    <w:p w:rsidR="00F902AE" w:rsidRDefault="00F902AE">
      <w:pPr>
        <w:pStyle w:val="point"/>
      </w:pPr>
      <w:r>
        <w:t>46. На заготовительном пункте помещается вывеска «Заготовительный пункт» с указанием его принадлежности и режима работы.</w:t>
      </w:r>
    </w:p>
    <w:p w:rsidR="00F902AE" w:rsidRDefault="00F902AE">
      <w:pPr>
        <w:pStyle w:val="point"/>
      </w:pPr>
      <w:r>
        <w:t>47. Режим работы заготовительного пункта устанавливается юридическим лицом или индивидуальным предпринимателем, в ведении которого он находится, с учетом интересов населения.</w:t>
      </w:r>
    </w:p>
    <w:p w:rsidR="00F902AE" w:rsidRDefault="00F902AE">
      <w:pPr>
        <w:pStyle w:val="point"/>
      </w:pPr>
      <w:r>
        <w:t>48. Юридические лица и индивидуальные предприниматели, осуществляющие заготовку и (или) закупку диких животных, не относящихся к объектам охоты и рыболовства, обязаны обеспечить оформление товарно-транспортных накладных при перевозке заготовленных и (или) закупленных диких животных, не относящихся к объектам охоты и рыболовства, от места их заготовки и (или) закупки.</w:t>
      </w:r>
    </w:p>
    <w:p w:rsidR="00F902AE" w:rsidRDefault="00F902AE">
      <w:pPr>
        <w:pStyle w:val="newncpi"/>
      </w:pPr>
      <w:r>
        <w:t>В случае осуществления закупки диких животных, не относящихся к объектам охоты и рыболовства, с использованием передвижных заготовительных пунктов юридические лица или индивидуальные предприниматели обязаны обеспечить оформление товарно-транспортных накладных при перевозке закупленных диких животных, не относящихся к объектам охоты и рыболовства, от последнего пункта закупки, указанного в маршруте следования заготовительного пункта.</w:t>
      </w:r>
    </w:p>
    <w:p w:rsidR="00F902AE" w:rsidRDefault="00F902AE">
      <w:pPr>
        <w:pStyle w:val="chapter"/>
      </w:pPr>
      <w:r>
        <w:lastRenderedPageBreak/>
        <w:t>ГЛАВА 7</w:t>
      </w:r>
      <w:r>
        <w:br/>
        <w:t>ПРАВА И ОБЯЗАННОСТИ ЮРИДИЧЕСКИХ ЛИЦ И ИНДИВИДУАЛЬНЫХ ПРЕДПРИНИМАТЕЛЕЙ, ОСУЩЕСТВЛЯЮЩИХ ЗАГОТОВКУ И (ИЛИ) ЗАКУПКУ ДИКИХ ЖИВОТНЫХ, НЕ ОТНОСЯЩИХСЯ К ОБЪЕКТАМ ОХОТЫ И РЫБОЛОВСТВА</w:t>
      </w:r>
    </w:p>
    <w:p w:rsidR="00F902AE" w:rsidRDefault="00F902AE">
      <w:pPr>
        <w:pStyle w:val="point"/>
      </w:pPr>
      <w:r>
        <w:t>49. Юридические лица и индивидуальные предприниматели, осуществляющие заготовку и (или) закупку диких животных, не относящихся к объектам охоты и рыболовства, имеют право:</w:t>
      </w:r>
    </w:p>
    <w:p w:rsidR="00F902AE" w:rsidRDefault="00F902AE">
      <w:pPr>
        <w:pStyle w:val="underpoint"/>
      </w:pPr>
      <w:r>
        <w:t>49.1. получать от Министерства природных ресурсов и охраны окружающей среды, местных исполнительных и распорядительных органов информацию о диких животных, не относящихся к объектам охоты и рыболовства;</w:t>
      </w:r>
    </w:p>
    <w:p w:rsidR="00F902AE" w:rsidRDefault="00F902AE">
      <w:pPr>
        <w:pStyle w:val="underpoint"/>
      </w:pPr>
      <w:r>
        <w:t>49.2. распоряжаться заготовленными и (или) закупленными дикими животными, не относящимися к объектам охоты и рыболовства, и доходами, полученными от их реализации;</w:t>
      </w:r>
    </w:p>
    <w:p w:rsidR="00F902AE" w:rsidRDefault="00F902AE">
      <w:pPr>
        <w:pStyle w:val="underpoint"/>
      </w:pPr>
      <w:r>
        <w:t>49.3. пользоваться иными правами в соответствии с законодательством.</w:t>
      </w:r>
    </w:p>
    <w:p w:rsidR="00F902AE" w:rsidRDefault="00F902AE">
      <w:pPr>
        <w:pStyle w:val="point"/>
      </w:pPr>
      <w:r>
        <w:t>50. Юридические лица и индивидуальные предприниматели, осуществляющие заготовку и (или) закупку диких животных, не относящихся к объектам охоты и рыболовства, обязаны:</w:t>
      </w:r>
    </w:p>
    <w:p w:rsidR="00F902AE" w:rsidRDefault="00F902AE">
      <w:pPr>
        <w:pStyle w:val="underpoint"/>
      </w:pPr>
      <w:r>
        <w:t>50.1. осуществлять заготовку и (или) закупку диких животных, не относящихся к объектам охоты и рыболовства, в соответствии с настоящими Правилами и иными нормативными правовыми актами, регулирующими заготовку и (или) закупку таких животных;</w:t>
      </w:r>
    </w:p>
    <w:p w:rsidR="00F902AE" w:rsidRDefault="00F902AE">
      <w:pPr>
        <w:pStyle w:val="underpoint"/>
      </w:pPr>
      <w:r>
        <w:t>50.2. выполнять требования и условия, указанные в решениях местных исполнительных и распорядительных органов о предоставлении права на заготовку и (или) закупку диких животных, не относящихся к объектам охоты и рыболовства, биологических обоснованиях на заготовку и (или) закупку таких животных;</w:t>
      </w:r>
    </w:p>
    <w:p w:rsidR="00F902AE" w:rsidRDefault="00F902AE">
      <w:pPr>
        <w:pStyle w:val="underpoint"/>
      </w:pPr>
      <w:r>
        <w:t>50.3. выполнять предписания должностных лиц Министерства природных ресурсов и охраны окружающей среды, иных государственных органов, осуществляющих контроль за охраной и использованием объектов животного мира;</w:t>
      </w:r>
    </w:p>
    <w:p w:rsidR="00F902AE" w:rsidRDefault="00F902AE">
      <w:pPr>
        <w:pStyle w:val="underpoint"/>
      </w:pPr>
      <w:r>
        <w:t>50.4. не допускать нарушения прав других пользователей объектов животного мира, а также пользователей земельных участков и водных объектов, в границах которых осуществляется заготовка и (или) закупка диких животных, не относящихся к объектам охоты и рыболовства;</w:t>
      </w:r>
    </w:p>
    <w:p w:rsidR="00F902AE" w:rsidRDefault="00F902AE">
      <w:pPr>
        <w:pStyle w:val="underpoint"/>
      </w:pPr>
      <w:r>
        <w:t>50.5. возмещать государству вред, причиненный в процессе осуществления заготовки и (или) закупки диких животных, не относящихся к объектам охоты и рыболовства;</w:t>
      </w:r>
    </w:p>
    <w:p w:rsidR="00F902AE" w:rsidRDefault="00F902AE">
      <w:pPr>
        <w:pStyle w:val="underpoint"/>
      </w:pPr>
      <w:r>
        <w:t>50.6. планировать и осуществлять мероприятия по охране диких животных, не относящихся к объектам охоты и рыболовства;</w:t>
      </w:r>
    </w:p>
    <w:p w:rsidR="00F902AE" w:rsidRDefault="00F902AE">
      <w:pPr>
        <w:pStyle w:val="underpoint"/>
      </w:pPr>
      <w:r>
        <w:t>50.7. осуществлять учет объемов заготовленных и (или) закупленных диких животных, не относящихся к объектам охоты и рыболовства, и учет численности этих животных;</w:t>
      </w:r>
    </w:p>
    <w:p w:rsidR="00F902AE" w:rsidRDefault="00F902AE">
      <w:pPr>
        <w:pStyle w:val="underpoint"/>
      </w:pPr>
      <w:r>
        <w:t>50.8. исключен;</w:t>
      </w:r>
    </w:p>
    <w:p w:rsidR="00F902AE" w:rsidRDefault="00F902AE">
      <w:pPr>
        <w:pStyle w:val="underpoint"/>
      </w:pPr>
      <w:r>
        <w:t>50.9. обеспечивать в случаях, когда это предусмотрено в биологических обоснованиях на заготовку и (или) закупку диких животных, не относящихся к объектам охоты и рыболовства, воспроизводство диких животных, не относящихся к объектам охоты и рыболовства;</w:t>
      </w:r>
    </w:p>
    <w:p w:rsidR="00F902AE" w:rsidRDefault="00F902AE">
      <w:pPr>
        <w:pStyle w:val="underpoint"/>
      </w:pPr>
      <w:r>
        <w:t>50.10. представлять на согласование журналы учета объемов заготовки диких животных, не относящихся к объектам охоты и рыболовства, и журналы учета закупленных диких животных, не относящихся к объектам охоты и рыболовства, в соответствующие районные инспекции природных ресурсов и охраны окружающей среды;</w:t>
      </w:r>
    </w:p>
    <w:p w:rsidR="00F902AE" w:rsidRDefault="00F902AE">
      <w:pPr>
        <w:pStyle w:val="underpoint"/>
      </w:pPr>
      <w:r>
        <w:t>50.10</w:t>
      </w:r>
      <w:r>
        <w:rPr>
          <w:vertAlign w:val="superscript"/>
        </w:rPr>
        <w:t>1</w:t>
      </w:r>
      <w:r>
        <w:t xml:space="preserve">. в случае вылова раков, относящихся к видам, включенным в Красную книгу Республики Беларусь, выпустить их в водный объект в живом виде. Если выловленные раки, </w:t>
      </w:r>
      <w:r>
        <w:lastRenderedPageBreak/>
        <w:t>относящиеся к видам, включенным в Красную книгу Республики Беларусь, не могут быть выпущены в живом виде, лицо, ответственное за ведение журнала учета объемов заготовки диких животных, не относящихся к объектам охоты и рыболовства, после его заполнения обязано составить акт в произвольной форме, в котором указываются вид, количество, средняя масса выловленных раков, относящихся к видам, включенным в Красную книгу Республики Беларусь, их состояние и использование, фамилия, инициалы лиц, которыми они были выловлены. Копия акта о вылове таких раков в десятидневный срок направляется в соответствующий территориальный орган Министерства природных ресурсов и охраны окружающей среды;</w:t>
      </w:r>
    </w:p>
    <w:p w:rsidR="00F902AE" w:rsidRDefault="00F902AE">
      <w:pPr>
        <w:pStyle w:val="underpoint"/>
      </w:pPr>
      <w:r>
        <w:t>50.11. исполнять иные обязанности в соответствии с законодательством.</w:t>
      </w:r>
    </w:p>
    <w:p w:rsidR="00F902AE" w:rsidRDefault="00F902AE">
      <w:pPr>
        <w:pStyle w:val="chapter"/>
      </w:pPr>
      <w:r>
        <w:t>ГЛАВА 8</w:t>
      </w:r>
      <w:r>
        <w:br/>
        <w:t>ОГРАНИЧЕНИЯ И ЗАПРЕТЫ ДОБЫЧИ, ЗАГОТОВКИ И (ИЛИ) ЗАКУПКИ ДИКИХ ЖИВОТНЫХ, НЕ ОТНОСЯЩИХСЯ К ОБЪЕКТАМ ОХОТЫ И РЫБОЛОВСТВА</w:t>
      </w:r>
    </w:p>
    <w:p w:rsidR="00F902AE" w:rsidRDefault="00F902AE">
      <w:pPr>
        <w:pStyle w:val="point"/>
      </w:pPr>
      <w:r>
        <w:t>51. Запрещается:</w:t>
      </w:r>
    </w:p>
    <w:p w:rsidR="00F902AE" w:rsidRDefault="00F902AE">
      <w:pPr>
        <w:pStyle w:val="underpoint"/>
      </w:pPr>
      <w:r>
        <w:t>51.1. добыча, заготовка и (или) закупка:</w:t>
      </w:r>
    </w:p>
    <w:p w:rsidR="00F902AE" w:rsidRDefault="00F902AE">
      <w:pPr>
        <w:pStyle w:val="underpoint"/>
      </w:pPr>
      <w:r>
        <w:t>51.1.1. виноградной улитки:</w:t>
      </w:r>
    </w:p>
    <w:p w:rsidR="00F902AE" w:rsidRDefault="00F902AE">
      <w:pPr>
        <w:pStyle w:val="newncpi"/>
      </w:pPr>
      <w:r>
        <w:t>с 15 июля по 15 августа в Гомельской и Брестской областях;</w:t>
      </w:r>
    </w:p>
    <w:p w:rsidR="00F902AE" w:rsidRDefault="00F902AE">
      <w:pPr>
        <w:pStyle w:val="newncpi"/>
      </w:pPr>
      <w:r>
        <w:t>с 15 июля по 1 сентября в Витебской, Гродненской, Минской и Могилевской областях;</w:t>
      </w:r>
    </w:p>
    <w:p w:rsidR="00F902AE" w:rsidRDefault="00F902AE">
      <w:pPr>
        <w:pStyle w:val="newncpi"/>
      </w:pPr>
      <w:r>
        <w:t>с размером раковины менее 26 миллиметров;</w:t>
      </w:r>
    </w:p>
    <w:p w:rsidR="00F902AE" w:rsidRDefault="00F902AE">
      <w:pPr>
        <w:pStyle w:val="underpoint"/>
      </w:pPr>
      <w:r>
        <w:t>51.1.2. личинок хирономид в рыболовных угодьях Брестской и Гомельской областей с 20 марта по 18 мая, Минской, Могилевской и Гродненской областей – с 1 апреля по 30 мая, Витебской области – с 10 апреля по 8 июня, а также в темное время суток;</w:t>
      </w:r>
    </w:p>
    <w:p w:rsidR="00F902AE" w:rsidRDefault="00F902AE">
      <w:pPr>
        <w:pStyle w:val="underpoint"/>
      </w:pPr>
      <w:r>
        <w:t>51.1.3. лягушки зеленой с 1 по 31 мая и с длиной тела менее 65 и более 80 миллиметров;</w:t>
      </w:r>
    </w:p>
    <w:p w:rsidR="00F902AE" w:rsidRDefault="00F902AE">
      <w:pPr>
        <w:pStyle w:val="underpoint"/>
      </w:pPr>
      <w:r>
        <w:t>51.1.4. гадюки обыкновенной с 1 по 31 августа с длиной тела менее 450 миллиметров, а также гражданами в личных целях;</w:t>
      </w:r>
    </w:p>
    <w:p w:rsidR="00F902AE" w:rsidRDefault="00F902AE">
      <w:pPr>
        <w:pStyle w:val="underpoint"/>
      </w:pPr>
      <w:r>
        <w:t>51.1.5. длиннопалого (узкопалого) рака:</w:t>
      </w:r>
    </w:p>
    <w:p w:rsidR="00F902AE" w:rsidRDefault="00F902AE">
      <w:pPr>
        <w:pStyle w:val="newncpi"/>
      </w:pPr>
      <w:r>
        <w:t>в рыболовных угодьях Брестской и Гомельской областей с 20 марта по 18 мая, Минской, Могилевской и Гродненской областей – с 1 апреля по 30 мая, Витебской области – с 10 апреля по 8 июня, а также яйценосных самок и самок с личинками в течение всего года;</w:t>
      </w:r>
    </w:p>
    <w:p w:rsidR="00F902AE" w:rsidRDefault="00F902AE">
      <w:pPr>
        <w:pStyle w:val="newncpi"/>
      </w:pPr>
      <w:r>
        <w:t>с длиной тела менее 10,5 сантиметра (от острия рострума до конца тельсона);</w:t>
      </w:r>
    </w:p>
    <w:p w:rsidR="00F902AE" w:rsidRDefault="00F902AE">
      <w:pPr>
        <w:pStyle w:val="newncpi"/>
      </w:pPr>
      <w:r>
        <w:t>с использованием более трех раколовок на человека (гражданами в личных целях);</w:t>
      </w:r>
    </w:p>
    <w:p w:rsidR="00F902AE" w:rsidRDefault="00F902AE">
      <w:pPr>
        <w:pStyle w:val="newncpi"/>
      </w:pPr>
      <w:r>
        <w:t>с оставлением раколовок без визуального контроля, а также с использованием их в темное время суток (гражданами в личных целях);</w:t>
      </w:r>
    </w:p>
    <w:p w:rsidR="00F902AE" w:rsidRDefault="00F902AE">
      <w:pPr>
        <w:pStyle w:val="newncpi"/>
      </w:pPr>
      <w:r>
        <w:t>с использованием осветительных приборов и (или) плавательных средств, а также лов руками в темное время суток;</w:t>
      </w:r>
    </w:p>
    <w:p w:rsidR="00F902AE" w:rsidRDefault="00F902AE">
      <w:pPr>
        <w:pStyle w:val="newncpi"/>
      </w:pPr>
      <w:r>
        <w:t>с использованием аквалангов и иных орудий добычи диких животных, за исключением раколовок (гражданами в личных целях);</w:t>
      </w:r>
    </w:p>
    <w:p w:rsidR="00F902AE" w:rsidRDefault="00F902AE">
      <w:pPr>
        <w:pStyle w:val="underpoint"/>
      </w:pPr>
      <w:r>
        <w:t>51.1.6. восточной речной креветки:</w:t>
      </w:r>
    </w:p>
    <w:p w:rsidR="00F902AE" w:rsidRDefault="00F902AE">
      <w:pPr>
        <w:pStyle w:val="newncpi"/>
      </w:pPr>
      <w:r>
        <w:t>с 1 апреля по 1 июля;</w:t>
      </w:r>
    </w:p>
    <w:p w:rsidR="00F902AE" w:rsidRDefault="00F902AE">
      <w:pPr>
        <w:pStyle w:val="underpoint"/>
      </w:pPr>
      <w:r>
        <w:t>51.2. превышение норм добычи диких животных, не относящихся к объектам охоты и рыболовства;</w:t>
      </w:r>
    </w:p>
    <w:p w:rsidR="00F902AE" w:rsidRDefault="00F902AE">
      <w:pPr>
        <w:pStyle w:val="underpoint"/>
      </w:pPr>
      <w:r>
        <w:t>51.3. заготовка и (или) закупка диких животных, не относящихся к объектам охоты и рыболовства, в объемах, превышающих лимиты;</w:t>
      </w:r>
    </w:p>
    <w:p w:rsidR="00F902AE" w:rsidRDefault="00F902AE">
      <w:pPr>
        <w:pStyle w:val="underpoint"/>
      </w:pPr>
      <w:r>
        <w:t>51.4. закупка у граждан добытых ими диких животных, не относящихся к объектам охоты и рыболовства, вне заготовительного пункта, а также в количестве, превышающем нормы добычи таких животных;</w:t>
      </w:r>
    </w:p>
    <w:p w:rsidR="00F902AE" w:rsidRDefault="00F902AE">
      <w:pPr>
        <w:pStyle w:val="underpoint"/>
      </w:pPr>
      <w:r>
        <w:lastRenderedPageBreak/>
        <w:t>51.5. реализация гражданами добытых ими диких животных, не относящихся к объектам охоты и рыболовства, в количестве, превышающем норму добычи таких животных.</w:t>
      </w:r>
    </w:p>
    <w:p w:rsidR="00F902AE" w:rsidRDefault="00F902AE">
      <w:pPr>
        <w:pStyle w:val="point"/>
      </w:pPr>
      <w:r>
        <w:t>52. В целях сохранения диких животных, не относящихся к объектам охоты и рыболовства, Министерство природных ресурсов и охраны окружающей среды может устанавливать ограничения и запреты на добычу, заготовку и (или) закупку диких животных, не относящихся к объектам охоты и рыболовства, добычу заготовку и (или) закупку отдельных видов или групп диких животных, не относящихся к объектам охоты и рыболовства, в отдельных угодьях, в определенные сроки, а также использование отдельных орудий и способов заготовки таких животных.</w:t>
      </w:r>
    </w:p>
    <w:p w:rsidR="00F902AE" w:rsidRDefault="00F902AE">
      <w:pPr>
        <w:pStyle w:val="point"/>
      </w:pPr>
      <w:r>
        <w:t>53. Перемещение юридическими лицами, индивидуальными предпринимателями и (или) гражданами добытых, заготовленных, закупленных диких животных, не относящихся к объектам охоты и рыболовства, в объеме, превышающем нормы добычи таких животных, допускается только при наличии документов, подтверждающих законность их добычи, заготовки и (или) приобретения, в том числе:</w:t>
      </w:r>
    </w:p>
    <w:p w:rsidR="00F902AE" w:rsidRDefault="00F902AE">
      <w:pPr>
        <w:pStyle w:val="newncpi"/>
      </w:pPr>
      <w:r>
        <w:t>товарно-транспортной накладной;</w:t>
      </w:r>
    </w:p>
    <w:p w:rsidR="00F902AE" w:rsidRDefault="00F902AE">
      <w:pPr>
        <w:pStyle w:val="newncpi"/>
      </w:pPr>
      <w:r>
        <w:t>копии решения местного исполнительного и распорядительного органа о предоставлении права на заготовку и (или) закупку диких животных, не относящихся к объектам охоты и рыболовства;</w:t>
      </w:r>
    </w:p>
    <w:p w:rsidR="00F902AE" w:rsidRDefault="00F902AE">
      <w:pPr>
        <w:pStyle w:val="newncpi"/>
      </w:pPr>
      <w:r>
        <w:t>копии ведомости на закупку диких животных, не относящихся к объектам охоты и рыболовства.</w:t>
      </w:r>
    </w:p>
    <w:p w:rsidR="00F902AE" w:rsidRDefault="00F902AE">
      <w:pPr>
        <w:pStyle w:val="newncpi"/>
      </w:pPr>
      <w:r>
        <w:t> </w:t>
      </w:r>
    </w:p>
    <w:p w:rsidR="00F902AE" w:rsidRDefault="00F902AE">
      <w:pPr>
        <w:rPr>
          <w:rFonts w:eastAsia="Times New Roman"/>
        </w:rPr>
        <w:sectPr w:rsidR="00F902AE" w:rsidSect="00F902AE">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F902AE" w:rsidRDefault="00F902A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98"/>
        <w:gridCol w:w="3371"/>
      </w:tblGrid>
      <w:tr w:rsidR="00F902AE">
        <w:tc>
          <w:tcPr>
            <w:tcW w:w="3201" w:type="pct"/>
            <w:tcMar>
              <w:top w:w="0" w:type="dxa"/>
              <w:left w:w="6" w:type="dxa"/>
              <w:bottom w:w="0" w:type="dxa"/>
              <w:right w:w="6" w:type="dxa"/>
            </w:tcMar>
            <w:hideMark/>
          </w:tcPr>
          <w:p w:rsidR="00F902AE" w:rsidRDefault="00F902AE">
            <w:pPr>
              <w:pStyle w:val="newncpi"/>
            </w:pPr>
            <w:r>
              <w:t> </w:t>
            </w:r>
          </w:p>
        </w:tc>
        <w:tc>
          <w:tcPr>
            <w:tcW w:w="1799" w:type="pct"/>
            <w:tcMar>
              <w:top w:w="0" w:type="dxa"/>
              <w:left w:w="6" w:type="dxa"/>
              <w:bottom w:w="0" w:type="dxa"/>
              <w:right w:w="6" w:type="dxa"/>
            </w:tcMar>
            <w:hideMark/>
          </w:tcPr>
          <w:p w:rsidR="00F902AE" w:rsidRDefault="00F902AE">
            <w:pPr>
              <w:pStyle w:val="append1"/>
            </w:pPr>
            <w:r>
              <w:t>Приложение 1</w:t>
            </w:r>
          </w:p>
          <w:p w:rsidR="00F902AE" w:rsidRDefault="00F902AE">
            <w:pPr>
              <w:pStyle w:val="append"/>
            </w:pPr>
            <w:r>
              <w:t>к Правилам добычи, заготовки</w:t>
            </w:r>
            <w:r>
              <w:br/>
              <w:t>и (или) закупки диких животных,</w:t>
            </w:r>
            <w:r>
              <w:br/>
              <w:t xml:space="preserve">не относящихся к объектам </w:t>
            </w:r>
            <w:r>
              <w:br/>
              <w:t>охоты и рыболовства</w:t>
            </w:r>
          </w:p>
          <w:p w:rsidR="00F902AE" w:rsidRDefault="00F902AE">
            <w:pPr>
              <w:pStyle w:val="append"/>
            </w:pPr>
            <w:r>
              <w:t>(в редакции постановления</w:t>
            </w:r>
            <w:r>
              <w:br/>
              <w:t xml:space="preserve">Совета Министров </w:t>
            </w:r>
            <w:r>
              <w:br/>
              <w:t>Республики Беларусь</w:t>
            </w:r>
          </w:p>
          <w:p w:rsidR="00F902AE" w:rsidRDefault="00F902AE">
            <w:pPr>
              <w:pStyle w:val="append"/>
            </w:pPr>
            <w:r>
              <w:t>13.10.2011 № 1370)</w:t>
            </w:r>
          </w:p>
        </w:tc>
      </w:tr>
    </w:tbl>
    <w:p w:rsidR="00F902AE" w:rsidRDefault="00F902AE">
      <w:pPr>
        <w:pStyle w:val="titlep"/>
        <w:jc w:val="left"/>
      </w:pPr>
      <w:r>
        <w:t>ПЕРЕЧЕНЬ</w:t>
      </w:r>
      <w:r>
        <w:br/>
        <w:t>диких животных, не относящихся к объектам охоты и рыболовства</w:t>
      </w:r>
    </w:p>
    <w:p w:rsidR="00F902AE" w:rsidRDefault="00F902AE">
      <w:pPr>
        <w:pStyle w:val="withoutpar"/>
      </w:pPr>
      <w:r>
        <w:t>Виноградная улитка (Helix pomatia)</w:t>
      </w:r>
    </w:p>
    <w:p w:rsidR="00F902AE" w:rsidRDefault="00F902AE">
      <w:pPr>
        <w:pStyle w:val="withoutpar"/>
      </w:pPr>
      <w:r>
        <w:t>Личинки хирономид (личинки комаров-звонцов) (Chironomidae)</w:t>
      </w:r>
    </w:p>
    <w:p w:rsidR="00F902AE" w:rsidRDefault="00F902AE">
      <w:pPr>
        <w:pStyle w:val="withoutpar"/>
      </w:pPr>
      <w:r>
        <w:t>Лягушки зеленые (Pelophylax esculentus compl.) – лягушка прудовая, лягушка съедобная, лягушка озерная</w:t>
      </w:r>
    </w:p>
    <w:p w:rsidR="00F902AE" w:rsidRDefault="00F902AE">
      <w:pPr>
        <w:pStyle w:val="withoutpar"/>
      </w:pPr>
      <w:r>
        <w:t>Гадюка обыкновенная (Vipera berus)</w:t>
      </w:r>
    </w:p>
    <w:p w:rsidR="00F902AE" w:rsidRDefault="00F902AE">
      <w:pPr>
        <w:pStyle w:val="withoutpar"/>
      </w:pPr>
      <w:r>
        <w:t>Длиннопалый (узкопалый) рак (Astacus leptodactylus)</w:t>
      </w:r>
    </w:p>
    <w:p w:rsidR="00F902AE" w:rsidRDefault="00F902AE">
      <w:pPr>
        <w:pStyle w:val="withoutpar"/>
      </w:pPr>
      <w:r>
        <w:t>Полосатый рак (Orconectes limosus)</w:t>
      </w:r>
    </w:p>
    <w:p w:rsidR="00F902AE" w:rsidRDefault="00F902AE">
      <w:pPr>
        <w:pStyle w:val="withoutpar"/>
      </w:pPr>
      <w:r>
        <w:t>Восточная речная креветка (Macrobrachium nipponense)</w:t>
      </w:r>
    </w:p>
    <w:p w:rsidR="00F902AE" w:rsidRDefault="00F902AE">
      <w:pPr>
        <w:pStyle w:val="newncpi"/>
      </w:pPr>
      <w:r>
        <w:t> </w:t>
      </w:r>
    </w:p>
    <w:tbl>
      <w:tblPr>
        <w:tblW w:w="5000" w:type="pct"/>
        <w:tblCellMar>
          <w:left w:w="0" w:type="dxa"/>
          <w:right w:w="0" w:type="dxa"/>
        </w:tblCellMar>
        <w:tblLook w:val="04A0" w:firstRow="1" w:lastRow="0" w:firstColumn="1" w:lastColumn="0" w:noHBand="0" w:noVBand="1"/>
      </w:tblPr>
      <w:tblGrid>
        <w:gridCol w:w="5998"/>
        <w:gridCol w:w="3371"/>
      </w:tblGrid>
      <w:tr w:rsidR="00F902AE">
        <w:tc>
          <w:tcPr>
            <w:tcW w:w="3201" w:type="pct"/>
            <w:tcMar>
              <w:top w:w="0" w:type="dxa"/>
              <w:left w:w="6" w:type="dxa"/>
              <w:bottom w:w="0" w:type="dxa"/>
              <w:right w:w="6" w:type="dxa"/>
            </w:tcMar>
            <w:hideMark/>
          </w:tcPr>
          <w:p w:rsidR="00F902AE" w:rsidRDefault="00F902AE">
            <w:pPr>
              <w:pStyle w:val="newncpi"/>
            </w:pPr>
            <w:r>
              <w:t> </w:t>
            </w:r>
          </w:p>
        </w:tc>
        <w:tc>
          <w:tcPr>
            <w:tcW w:w="1799" w:type="pct"/>
            <w:tcMar>
              <w:top w:w="0" w:type="dxa"/>
              <w:left w:w="6" w:type="dxa"/>
              <w:bottom w:w="0" w:type="dxa"/>
              <w:right w:w="6" w:type="dxa"/>
            </w:tcMar>
            <w:hideMark/>
          </w:tcPr>
          <w:p w:rsidR="00F902AE" w:rsidRDefault="00F902AE">
            <w:pPr>
              <w:pStyle w:val="append1"/>
            </w:pPr>
            <w:r>
              <w:t>Приложение 2</w:t>
            </w:r>
          </w:p>
          <w:p w:rsidR="00F902AE" w:rsidRDefault="00F902AE">
            <w:pPr>
              <w:pStyle w:val="append"/>
            </w:pPr>
            <w:r>
              <w:t>к Правилам добычи, заготовки</w:t>
            </w:r>
            <w:r>
              <w:br/>
              <w:t>и (или) закупки диких животных,</w:t>
            </w:r>
            <w:r>
              <w:br/>
              <w:t xml:space="preserve">не относящихся к объектам </w:t>
            </w:r>
            <w:r>
              <w:br/>
              <w:t>охоты и рыболовства</w:t>
            </w:r>
          </w:p>
          <w:p w:rsidR="00F902AE" w:rsidRDefault="00F902AE">
            <w:pPr>
              <w:pStyle w:val="append"/>
            </w:pPr>
            <w:r>
              <w:t>(в редакции постановления</w:t>
            </w:r>
            <w:r>
              <w:br/>
              <w:t xml:space="preserve">Совета Министров </w:t>
            </w:r>
            <w:r>
              <w:br/>
              <w:t>Республики Беларусь</w:t>
            </w:r>
          </w:p>
          <w:p w:rsidR="00F902AE" w:rsidRDefault="00F902AE">
            <w:pPr>
              <w:pStyle w:val="append"/>
            </w:pPr>
            <w:r>
              <w:t>13.10.2011 № 1370)</w:t>
            </w:r>
          </w:p>
        </w:tc>
      </w:tr>
    </w:tbl>
    <w:p w:rsidR="00F902AE" w:rsidRDefault="00F902AE">
      <w:pPr>
        <w:pStyle w:val="titlep"/>
        <w:jc w:val="left"/>
      </w:pPr>
      <w:r>
        <w:t>Нормы добычи диких животных, не относящихся к объектам охоты и рыболовства, гражданами в личных целях</w:t>
      </w:r>
    </w:p>
    <w:tbl>
      <w:tblPr>
        <w:tblW w:w="5000" w:type="pct"/>
        <w:tblCellMar>
          <w:left w:w="0" w:type="dxa"/>
          <w:right w:w="0" w:type="dxa"/>
        </w:tblCellMar>
        <w:tblLook w:val="04A0" w:firstRow="1" w:lastRow="0" w:firstColumn="1" w:lastColumn="0" w:noHBand="0" w:noVBand="1"/>
      </w:tblPr>
      <w:tblGrid>
        <w:gridCol w:w="7317"/>
        <w:gridCol w:w="2052"/>
      </w:tblGrid>
      <w:tr w:rsidR="00F902AE">
        <w:trPr>
          <w:trHeight w:val="240"/>
        </w:trPr>
        <w:tc>
          <w:tcPr>
            <w:tcW w:w="3905" w:type="pct"/>
            <w:tcMar>
              <w:top w:w="0" w:type="dxa"/>
              <w:left w:w="6" w:type="dxa"/>
              <w:bottom w:w="0" w:type="dxa"/>
              <w:right w:w="6" w:type="dxa"/>
            </w:tcMar>
            <w:hideMark/>
          </w:tcPr>
          <w:p w:rsidR="00F902AE" w:rsidRDefault="00F902AE">
            <w:pPr>
              <w:pStyle w:val="table10"/>
            </w:pPr>
            <w:r>
              <w:t> </w:t>
            </w:r>
          </w:p>
        </w:tc>
        <w:tc>
          <w:tcPr>
            <w:tcW w:w="1095" w:type="pct"/>
            <w:tcMar>
              <w:top w:w="0" w:type="dxa"/>
              <w:left w:w="6" w:type="dxa"/>
              <w:bottom w:w="0" w:type="dxa"/>
              <w:right w:w="6" w:type="dxa"/>
            </w:tcMar>
            <w:hideMark/>
          </w:tcPr>
          <w:p w:rsidR="00F902AE" w:rsidRDefault="00F902AE">
            <w:pPr>
              <w:pStyle w:val="table10"/>
              <w:jc w:val="center"/>
            </w:pPr>
            <w:r>
              <w:t>Килограммов в сутки</w:t>
            </w:r>
          </w:p>
        </w:tc>
      </w:tr>
      <w:tr w:rsidR="00F902AE">
        <w:tc>
          <w:tcPr>
            <w:tcW w:w="3905" w:type="pct"/>
            <w:tcMar>
              <w:top w:w="0" w:type="dxa"/>
              <w:left w:w="6" w:type="dxa"/>
              <w:bottom w:w="0" w:type="dxa"/>
              <w:right w:w="6" w:type="dxa"/>
            </w:tcMar>
            <w:hideMark/>
          </w:tcPr>
          <w:p w:rsidR="00F902AE" w:rsidRDefault="00F902AE">
            <w:pPr>
              <w:pStyle w:val="table10"/>
              <w:spacing w:before="120"/>
            </w:pPr>
            <w:r>
              <w:t>Виноградная улитка (Helix pomatia)</w:t>
            </w:r>
          </w:p>
        </w:tc>
        <w:tc>
          <w:tcPr>
            <w:tcW w:w="1095" w:type="pct"/>
            <w:tcMar>
              <w:top w:w="0" w:type="dxa"/>
              <w:left w:w="6" w:type="dxa"/>
              <w:bottom w:w="0" w:type="dxa"/>
              <w:right w:w="6" w:type="dxa"/>
            </w:tcMar>
            <w:vAlign w:val="bottom"/>
            <w:hideMark/>
          </w:tcPr>
          <w:p w:rsidR="00F902AE" w:rsidRDefault="00F902AE">
            <w:pPr>
              <w:pStyle w:val="table10"/>
              <w:spacing w:before="120"/>
              <w:jc w:val="center"/>
            </w:pPr>
            <w:r>
              <w:t>100,0</w:t>
            </w:r>
          </w:p>
        </w:tc>
      </w:tr>
      <w:tr w:rsidR="00F902AE">
        <w:tc>
          <w:tcPr>
            <w:tcW w:w="3905" w:type="pct"/>
            <w:tcMar>
              <w:top w:w="0" w:type="dxa"/>
              <w:left w:w="6" w:type="dxa"/>
              <w:bottom w:w="0" w:type="dxa"/>
              <w:right w:w="6" w:type="dxa"/>
            </w:tcMar>
            <w:hideMark/>
          </w:tcPr>
          <w:p w:rsidR="00F902AE" w:rsidRDefault="00F902AE">
            <w:pPr>
              <w:pStyle w:val="table10"/>
              <w:spacing w:before="120"/>
            </w:pPr>
            <w:r>
              <w:t>Личинки хирономид (личинки комаров-звонцов) (Chironomidae)</w:t>
            </w:r>
          </w:p>
        </w:tc>
        <w:tc>
          <w:tcPr>
            <w:tcW w:w="1095" w:type="pct"/>
            <w:tcMar>
              <w:top w:w="0" w:type="dxa"/>
              <w:left w:w="6" w:type="dxa"/>
              <w:bottom w:w="0" w:type="dxa"/>
              <w:right w:w="6" w:type="dxa"/>
            </w:tcMar>
            <w:vAlign w:val="bottom"/>
            <w:hideMark/>
          </w:tcPr>
          <w:p w:rsidR="00F902AE" w:rsidRDefault="00F902AE">
            <w:pPr>
              <w:pStyle w:val="table10"/>
              <w:spacing w:before="120"/>
              <w:jc w:val="center"/>
            </w:pPr>
            <w:r>
              <w:t>0,1</w:t>
            </w:r>
          </w:p>
        </w:tc>
      </w:tr>
      <w:tr w:rsidR="00F902AE">
        <w:tc>
          <w:tcPr>
            <w:tcW w:w="3905" w:type="pct"/>
            <w:tcMar>
              <w:top w:w="0" w:type="dxa"/>
              <w:left w:w="6" w:type="dxa"/>
              <w:bottom w:w="0" w:type="dxa"/>
              <w:right w:w="6" w:type="dxa"/>
            </w:tcMar>
            <w:hideMark/>
          </w:tcPr>
          <w:p w:rsidR="00F902AE" w:rsidRDefault="00F902AE">
            <w:pPr>
              <w:pStyle w:val="table10"/>
              <w:spacing w:before="120"/>
            </w:pPr>
            <w:r>
              <w:t>Лягушки зеленые (Pelophylax esculentus compl.) – лягушка прудовая, лягушка съедобная, лягушка озерная</w:t>
            </w:r>
          </w:p>
        </w:tc>
        <w:tc>
          <w:tcPr>
            <w:tcW w:w="1095" w:type="pct"/>
            <w:tcMar>
              <w:top w:w="0" w:type="dxa"/>
              <w:left w:w="6" w:type="dxa"/>
              <w:bottom w:w="0" w:type="dxa"/>
              <w:right w:w="6" w:type="dxa"/>
            </w:tcMar>
            <w:vAlign w:val="bottom"/>
            <w:hideMark/>
          </w:tcPr>
          <w:p w:rsidR="00F902AE" w:rsidRDefault="00F902AE">
            <w:pPr>
              <w:pStyle w:val="table10"/>
              <w:spacing w:before="120"/>
              <w:jc w:val="center"/>
            </w:pPr>
            <w:r>
              <w:t>2,5</w:t>
            </w:r>
          </w:p>
        </w:tc>
      </w:tr>
      <w:tr w:rsidR="00F902AE">
        <w:tc>
          <w:tcPr>
            <w:tcW w:w="3905" w:type="pct"/>
            <w:tcMar>
              <w:top w:w="0" w:type="dxa"/>
              <w:left w:w="6" w:type="dxa"/>
              <w:bottom w:w="0" w:type="dxa"/>
              <w:right w:w="6" w:type="dxa"/>
            </w:tcMar>
            <w:hideMark/>
          </w:tcPr>
          <w:p w:rsidR="00F902AE" w:rsidRDefault="00F902AE">
            <w:pPr>
              <w:pStyle w:val="table10"/>
              <w:spacing w:before="120"/>
            </w:pPr>
            <w:r>
              <w:t xml:space="preserve">Длиннопалый (узкопалый) рак (Astacus leptodactylus) </w:t>
            </w:r>
          </w:p>
        </w:tc>
        <w:tc>
          <w:tcPr>
            <w:tcW w:w="1095" w:type="pct"/>
            <w:tcMar>
              <w:top w:w="0" w:type="dxa"/>
              <w:left w:w="6" w:type="dxa"/>
              <w:bottom w:w="0" w:type="dxa"/>
              <w:right w:w="6" w:type="dxa"/>
            </w:tcMar>
            <w:vAlign w:val="bottom"/>
            <w:hideMark/>
          </w:tcPr>
          <w:p w:rsidR="00F902AE" w:rsidRDefault="00F902AE">
            <w:pPr>
              <w:pStyle w:val="table10"/>
              <w:spacing w:before="120"/>
              <w:jc w:val="center"/>
            </w:pPr>
            <w:r>
              <w:t>2,0</w:t>
            </w:r>
          </w:p>
        </w:tc>
      </w:tr>
      <w:tr w:rsidR="00F902AE">
        <w:tc>
          <w:tcPr>
            <w:tcW w:w="3905" w:type="pct"/>
            <w:tcMar>
              <w:top w:w="0" w:type="dxa"/>
              <w:left w:w="6" w:type="dxa"/>
              <w:bottom w:w="0" w:type="dxa"/>
              <w:right w:w="6" w:type="dxa"/>
            </w:tcMar>
            <w:hideMark/>
          </w:tcPr>
          <w:p w:rsidR="00F902AE" w:rsidRDefault="00F902AE">
            <w:pPr>
              <w:pStyle w:val="table10"/>
              <w:spacing w:before="120"/>
            </w:pPr>
            <w:r>
              <w:t>Полосатый рак (Orconectes limosus)</w:t>
            </w:r>
          </w:p>
        </w:tc>
        <w:tc>
          <w:tcPr>
            <w:tcW w:w="1095" w:type="pct"/>
            <w:tcMar>
              <w:top w:w="0" w:type="dxa"/>
              <w:left w:w="6" w:type="dxa"/>
              <w:bottom w:w="0" w:type="dxa"/>
              <w:right w:w="6" w:type="dxa"/>
            </w:tcMar>
            <w:vAlign w:val="bottom"/>
            <w:hideMark/>
          </w:tcPr>
          <w:p w:rsidR="00F902AE" w:rsidRDefault="00F902AE">
            <w:pPr>
              <w:pStyle w:val="table10"/>
              <w:spacing w:before="120"/>
              <w:jc w:val="center"/>
            </w:pPr>
            <w:r>
              <w:t>без ограничений</w:t>
            </w:r>
          </w:p>
        </w:tc>
      </w:tr>
      <w:tr w:rsidR="00F902AE">
        <w:tc>
          <w:tcPr>
            <w:tcW w:w="3905" w:type="pct"/>
            <w:tcMar>
              <w:top w:w="0" w:type="dxa"/>
              <w:left w:w="6" w:type="dxa"/>
              <w:bottom w:w="0" w:type="dxa"/>
              <w:right w:w="6" w:type="dxa"/>
            </w:tcMar>
            <w:hideMark/>
          </w:tcPr>
          <w:p w:rsidR="00F902AE" w:rsidRDefault="00F902AE">
            <w:pPr>
              <w:pStyle w:val="table10"/>
              <w:spacing w:before="120"/>
            </w:pPr>
            <w:r>
              <w:t>Восточная речная креветка (Macrobrachium nipponense)</w:t>
            </w:r>
          </w:p>
        </w:tc>
        <w:tc>
          <w:tcPr>
            <w:tcW w:w="1095" w:type="pct"/>
            <w:tcMar>
              <w:top w:w="0" w:type="dxa"/>
              <w:left w:w="6" w:type="dxa"/>
              <w:bottom w:w="0" w:type="dxa"/>
              <w:right w:w="6" w:type="dxa"/>
            </w:tcMar>
            <w:vAlign w:val="bottom"/>
            <w:hideMark/>
          </w:tcPr>
          <w:p w:rsidR="00F902AE" w:rsidRDefault="00F902AE">
            <w:pPr>
              <w:pStyle w:val="table10"/>
              <w:spacing w:before="120"/>
              <w:jc w:val="center"/>
            </w:pPr>
            <w:r>
              <w:t>1,0</w:t>
            </w:r>
          </w:p>
        </w:tc>
      </w:tr>
    </w:tbl>
    <w:p w:rsidR="00F902AE" w:rsidRDefault="00F902AE">
      <w:pPr>
        <w:pStyle w:val="newncpi"/>
      </w:pPr>
      <w:r>
        <w:t> </w:t>
      </w:r>
    </w:p>
    <w:tbl>
      <w:tblPr>
        <w:tblW w:w="5000" w:type="pct"/>
        <w:tblCellMar>
          <w:left w:w="0" w:type="dxa"/>
          <w:right w:w="0" w:type="dxa"/>
        </w:tblCellMar>
        <w:tblLook w:val="04A0" w:firstRow="1" w:lastRow="0" w:firstColumn="1" w:lastColumn="0" w:noHBand="0" w:noVBand="1"/>
      </w:tblPr>
      <w:tblGrid>
        <w:gridCol w:w="5998"/>
        <w:gridCol w:w="3371"/>
      </w:tblGrid>
      <w:tr w:rsidR="00F902AE">
        <w:tc>
          <w:tcPr>
            <w:tcW w:w="3201" w:type="pct"/>
            <w:tcMar>
              <w:top w:w="0" w:type="dxa"/>
              <w:left w:w="6" w:type="dxa"/>
              <w:bottom w:w="0" w:type="dxa"/>
              <w:right w:w="6" w:type="dxa"/>
            </w:tcMar>
            <w:hideMark/>
          </w:tcPr>
          <w:p w:rsidR="00F902AE" w:rsidRDefault="00F902AE">
            <w:pPr>
              <w:pStyle w:val="newncpi"/>
            </w:pPr>
            <w:r>
              <w:t> </w:t>
            </w:r>
          </w:p>
        </w:tc>
        <w:tc>
          <w:tcPr>
            <w:tcW w:w="1799" w:type="pct"/>
            <w:tcMar>
              <w:top w:w="0" w:type="dxa"/>
              <w:left w:w="6" w:type="dxa"/>
              <w:bottom w:w="0" w:type="dxa"/>
              <w:right w:w="6" w:type="dxa"/>
            </w:tcMar>
            <w:hideMark/>
          </w:tcPr>
          <w:p w:rsidR="00F902AE" w:rsidRDefault="00F902AE">
            <w:pPr>
              <w:pStyle w:val="append1"/>
            </w:pPr>
            <w:r>
              <w:t>Приложение 3</w:t>
            </w:r>
          </w:p>
          <w:p w:rsidR="00F902AE" w:rsidRDefault="00F902AE">
            <w:pPr>
              <w:pStyle w:val="append"/>
            </w:pPr>
            <w:r>
              <w:t>к Правилам добычи, заготовки</w:t>
            </w:r>
            <w:r>
              <w:br/>
              <w:t>и (или) закупки диких животных,</w:t>
            </w:r>
            <w:r>
              <w:br/>
              <w:t xml:space="preserve">не относящихся к объектам </w:t>
            </w:r>
            <w:r>
              <w:br/>
              <w:t>охоты и рыболовства</w:t>
            </w:r>
          </w:p>
          <w:p w:rsidR="00F902AE" w:rsidRDefault="00F902AE">
            <w:pPr>
              <w:pStyle w:val="append"/>
            </w:pPr>
            <w:r>
              <w:t>(в редакции постановления</w:t>
            </w:r>
            <w:r>
              <w:br/>
              <w:t xml:space="preserve">Совета Министров </w:t>
            </w:r>
            <w:r>
              <w:br/>
              <w:t>Республики Беларусь</w:t>
            </w:r>
          </w:p>
          <w:p w:rsidR="00F902AE" w:rsidRDefault="00F902AE">
            <w:pPr>
              <w:pStyle w:val="append"/>
            </w:pPr>
            <w:r>
              <w:t>13.10.2011 № 1370)</w:t>
            </w:r>
          </w:p>
        </w:tc>
      </w:tr>
    </w:tbl>
    <w:p w:rsidR="00F902AE" w:rsidRDefault="00F902AE">
      <w:pPr>
        <w:pStyle w:val="begform"/>
      </w:pPr>
      <w:r>
        <w:t> </w:t>
      </w:r>
    </w:p>
    <w:p w:rsidR="00F902AE" w:rsidRDefault="00F902AE">
      <w:pPr>
        <w:pStyle w:val="onestring"/>
      </w:pPr>
      <w:r>
        <w:t>Форма</w:t>
      </w:r>
    </w:p>
    <w:p w:rsidR="00F902AE" w:rsidRDefault="00F902AE">
      <w:pPr>
        <w:pStyle w:val="titlep"/>
      </w:pPr>
      <w:r>
        <w:lastRenderedPageBreak/>
        <w:t>РЕШЕНИЕ* ________</w:t>
      </w:r>
      <w:r>
        <w:br/>
        <w:t xml:space="preserve">о предоставлении права на заготовку и (или) закупку диких животных, </w:t>
      </w:r>
      <w:r>
        <w:br/>
        <w:t>не относящихся к объектам охоты и рыболовства</w:t>
      </w:r>
    </w:p>
    <w:tbl>
      <w:tblPr>
        <w:tblW w:w="5000" w:type="pct"/>
        <w:tblCellMar>
          <w:left w:w="0" w:type="dxa"/>
          <w:right w:w="0" w:type="dxa"/>
        </w:tblCellMar>
        <w:tblLook w:val="04A0" w:firstRow="1" w:lastRow="0" w:firstColumn="1" w:lastColumn="0" w:noHBand="0" w:noVBand="1"/>
      </w:tblPr>
      <w:tblGrid>
        <w:gridCol w:w="4681"/>
        <w:gridCol w:w="4688"/>
      </w:tblGrid>
      <w:tr w:rsidR="00F902AE">
        <w:tc>
          <w:tcPr>
            <w:tcW w:w="2498" w:type="pct"/>
            <w:tcMar>
              <w:top w:w="0" w:type="dxa"/>
              <w:left w:w="6" w:type="dxa"/>
              <w:bottom w:w="0" w:type="dxa"/>
              <w:right w:w="6" w:type="dxa"/>
            </w:tcMar>
            <w:vAlign w:val="bottom"/>
            <w:hideMark/>
          </w:tcPr>
          <w:p w:rsidR="00F902AE" w:rsidRDefault="00F902AE">
            <w:pPr>
              <w:pStyle w:val="newncpi0"/>
              <w:jc w:val="left"/>
            </w:pPr>
            <w:r>
              <w:rPr>
                <w:rStyle w:val="datecity"/>
              </w:rPr>
              <w:t>__ _____________ 20__ г.</w:t>
            </w:r>
          </w:p>
        </w:tc>
        <w:tc>
          <w:tcPr>
            <w:tcW w:w="2502" w:type="pct"/>
            <w:tcMar>
              <w:top w:w="0" w:type="dxa"/>
              <w:left w:w="6" w:type="dxa"/>
              <w:bottom w:w="0" w:type="dxa"/>
              <w:right w:w="6" w:type="dxa"/>
            </w:tcMar>
            <w:vAlign w:val="bottom"/>
            <w:hideMark/>
          </w:tcPr>
          <w:p w:rsidR="00F902AE" w:rsidRDefault="00F902AE">
            <w:pPr>
              <w:pStyle w:val="newncpi0"/>
              <w:jc w:val="right"/>
            </w:pPr>
            <w:r>
              <w:rPr>
                <w:rStyle w:val="datecity"/>
              </w:rPr>
              <w:t>г. ____________</w:t>
            </w:r>
          </w:p>
        </w:tc>
      </w:tr>
    </w:tbl>
    <w:p w:rsidR="00F902AE" w:rsidRDefault="00F902AE">
      <w:pPr>
        <w:pStyle w:val="point"/>
      </w:pPr>
      <w:r>
        <w:t> </w:t>
      </w:r>
    </w:p>
    <w:p w:rsidR="00F902AE" w:rsidRDefault="00F902AE">
      <w:pPr>
        <w:pStyle w:val="point"/>
      </w:pPr>
      <w:r>
        <w:t>1. Предоставить __________________________________________________________</w:t>
      </w:r>
    </w:p>
    <w:p w:rsidR="00F902AE" w:rsidRDefault="00F902AE">
      <w:pPr>
        <w:pStyle w:val="undline"/>
        <w:ind w:firstLine="3839"/>
      </w:pPr>
      <w:r>
        <w:t>(наименование юридического лица или фамилия,</w:t>
      </w:r>
    </w:p>
    <w:p w:rsidR="00F902AE" w:rsidRDefault="00F902AE">
      <w:pPr>
        <w:pStyle w:val="newncpi0"/>
      </w:pPr>
      <w:r>
        <w:t>_____________________________________________________________________________</w:t>
      </w:r>
    </w:p>
    <w:p w:rsidR="00F902AE" w:rsidRDefault="00F902AE">
      <w:pPr>
        <w:pStyle w:val="undline"/>
        <w:jc w:val="center"/>
      </w:pPr>
      <w:r>
        <w:t>инициалы индивидуального предпринимателя)</w:t>
      </w:r>
    </w:p>
    <w:p w:rsidR="00F902AE" w:rsidRDefault="00F902AE">
      <w:pPr>
        <w:pStyle w:val="newncpi0"/>
      </w:pPr>
      <w:r>
        <w:t>_____________________________________________________________________________</w:t>
      </w:r>
    </w:p>
    <w:p w:rsidR="00F902AE" w:rsidRDefault="00F902AE">
      <w:pPr>
        <w:pStyle w:val="undline"/>
        <w:jc w:val="center"/>
      </w:pPr>
      <w:r>
        <w:t>(местонахождение юридического лица или место жительства индивидуального предпринимателя)</w:t>
      </w:r>
    </w:p>
    <w:p w:rsidR="00F902AE" w:rsidRDefault="00F902AE">
      <w:pPr>
        <w:pStyle w:val="newncpi0"/>
      </w:pPr>
      <w:r>
        <w:t>(свидетельство о государственной регистрации от ___ ________ 20__ г. № _______, выданное ____________________________________________________________________)</w:t>
      </w:r>
    </w:p>
    <w:p w:rsidR="00F902AE" w:rsidRDefault="00F902AE">
      <w:pPr>
        <w:pStyle w:val="undline"/>
        <w:ind w:firstLine="1797"/>
      </w:pPr>
      <w:r>
        <w:t>(наименование органа, осуществляющего государственную регистрацию)</w:t>
      </w:r>
    </w:p>
    <w:p w:rsidR="00F902AE" w:rsidRDefault="00F902AE">
      <w:pPr>
        <w:pStyle w:val="newncpi0"/>
      </w:pPr>
      <w:r>
        <w:t>право осуществления заготовки и (или) закупки следующих видов диких животных, не относящихся к объектам охоты и рыболовства:</w:t>
      </w:r>
    </w:p>
    <w:p w:rsidR="00F902AE" w:rsidRDefault="00F902AE">
      <w:pPr>
        <w:pStyle w:val="newncpi0"/>
      </w:pPr>
      <w:r>
        <w:t>_____________________________________________________________________________</w:t>
      </w:r>
    </w:p>
    <w:p w:rsidR="00F902AE" w:rsidRDefault="00F902AE">
      <w:pPr>
        <w:pStyle w:val="undline"/>
        <w:jc w:val="center"/>
      </w:pPr>
      <w:r>
        <w:t>(название видов диких животных)</w:t>
      </w:r>
    </w:p>
    <w:p w:rsidR="00F902AE" w:rsidRDefault="00F902AE">
      <w:pPr>
        <w:pStyle w:val="newncpi0"/>
      </w:pPr>
      <w:r>
        <w:t>_____________________________________________________________________________</w:t>
      </w:r>
    </w:p>
    <w:p w:rsidR="00F902AE" w:rsidRDefault="00F902AE">
      <w:pPr>
        <w:pStyle w:val="newncpi0"/>
      </w:pPr>
      <w:r>
        <w:t>на основании протокола торгов (конкурса (аукциона) от ___________ № ______.</w:t>
      </w:r>
    </w:p>
    <w:p w:rsidR="00F902AE" w:rsidRDefault="00F902AE">
      <w:pPr>
        <w:pStyle w:val="point"/>
      </w:pPr>
      <w:r>
        <w:t>2. Осуществить заготовку и (или) закупку диких животных, не относящихся к объектам охоты и рыболовства, в границах (согласно карте-схеме) ______________________________________________________________________________</w:t>
      </w:r>
    </w:p>
    <w:p w:rsidR="00F902AE" w:rsidRDefault="00F902AE">
      <w:pPr>
        <w:pStyle w:val="undline"/>
        <w:jc w:val="center"/>
      </w:pPr>
      <w:r>
        <w:t>(название водоема (водотока или части водотока)</w:t>
      </w:r>
    </w:p>
    <w:p w:rsidR="00F902AE" w:rsidRDefault="00F902AE">
      <w:pPr>
        <w:pStyle w:val="newncpi0"/>
      </w:pPr>
      <w:r>
        <w:t>__________________________________ района _____________________________ области</w:t>
      </w:r>
    </w:p>
    <w:p w:rsidR="00F902AE" w:rsidRDefault="00F902AE">
      <w:pPr>
        <w:pStyle w:val="newncpi0"/>
      </w:pPr>
      <w:r>
        <w:t>с соблюдением следующих требований и условий: __________________________________</w:t>
      </w:r>
    </w:p>
    <w:p w:rsidR="00F902AE" w:rsidRDefault="00F902AE">
      <w:pPr>
        <w:pStyle w:val="undline"/>
        <w:ind w:firstLine="5579"/>
      </w:pPr>
      <w:r>
        <w:t>(при необходимости установления)</w:t>
      </w:r>
    </w:p>
    <w:p w:rsidR="00F902AE" w:rsidRDefault="00F902AE">
      <w:pPr>
        <w:pStyle w:val="newncpi0"/>
      </w:pPr>
      <w:r>
        <w:t>______________________________________________________________________________</w:t>
      </w:r>
    </w:p>
    <w:p w:rsidR="00F902AE" w:rsidRDefault="00F902AE">
      <w:pPr>
        <w:pStyle w:val="newncpi0"/>
      </w:pPr>
      <w:r>
        <w:t>_____________________________________________________________________________.</w:t>
      </w:r>
    </w:p>
    <w:p w:rsidR="00F902AE" w:rsidRDefault="00F902AE">
      <w:pPr>
        <w:pStyle w:val="point"/>
      </w:pPr>
      <w:r>
        <w:t>3. Решение вступает в силу с ______________ и действует до ________________.</w:t>
      </w:r>
    </w:p>
    <w:p w:rsidR="00F902AE" w:rsidRDefault="00F902AE">
      <w:pPr>
        <w:pStyle w:val="newncpi"/>
      </w:pPr>
      <w:r>
        <w:t> </w:t>
      </w:r>
    </w:p>
    <w:tbl>
      <w:tblPr>
        <w:tblW w:w="5000" w:type="pct"/>
        <w:tblCellMar>
          <w:left w:w="0" w:type="dxa"/>
          <w:right w:w="0" w:type="dxa"/>
        </w:tblCellMar>
        <w:tblLook w:val="04A0" w:firstRow="1" w:lastRow="0" w:firstColumn="1" w:lastColumn="0" w:noHBand="0" w:noVBand="1"/>
      </w:tblPr>
      <w:tblGrid>
        <w:gridCol w:w="3779"/>
        <w:gridCol w:w="2466"/>
        <w:gridCol w:w="3124"/>
      </w:tblGrid>
      <w:tr w:rsidR="00F902AE">
        <w:trPr>
          <w:trHeight w:val="240"/>
        </w:trPr>
        <w:tc>
          <w:tcPr>
            <w:tcW w:w="2017" w:type="pct"/>
            <w:tcMar>
              <w:top w:w="0" w:type="dxa"/>
              <w:left w:w="6" w:type="dxa"/>
              <w:bottom w:w="0" w:type="dxa"/>
              <w:right w:w="6" w:type="dxa"/>
            </w:tcMar>
            <w:hideMark/>
          </w:tcPr>
          <w:p w:rsidR="00F902AE" w:rsidRDefault="00F902AE">
            <w:pPr>
              <w:pStyle w:val="newncpi0"/>
            </w:pPr>
            <w:r>
              <w:t>_______________________________</w:t>
            </w:r>
          </w:p>
        </w:tc>
        <w:tc>
          <w:tcPr>
            <w:tcW w:w="1316" w:type="pct"/>
            <w:tcMar>
              <w:top w:w="0" w:type="dxa"/>
              <w:left w:w="6" w:type="dxa"/>
              <w:bottom w:w="0" w:type="dxa"/>
              <w:right w:w="6" w:type="dxa"/>
            </w:tcMar>
            <w:hideMark/>
          </w:tcPr>
          <w:p w:rsidR="00F902AE" w:rsidRDefault="00F902AE">
            <w:pPr>
              <w:pStyle w:val="newncpi0"/>
              <w:jc w:val="center"/>
            </w:pPr>
            <w:r>
              <w:t>________________</w:t>
            </w:r>
          </w:p>
        </w:tc>
        <w:tc>
          <w:tcPr>
            <w:tcW w:w="1667" w:type="pct"/>
            <w:tcMar>
              <w:top w:w="0" w:type="dxa"/>
              <w:left w:w="6" w:type="dxa"/>
              <w:bottom w:w="0" w:type="dxa"/>
              <w:right w:w="6" w:type="dxa"/>
            </w:tcMar>
            <w:hideMark/>
          </w:tcPr>
          <w:p w:rsidR="00F902AE" w:rsidRDefault="00F902AE">
            <w:pPr>
              <w:pStyle w:val="newncpi0"/>
              <w:jc w:val="center"/>
            </w:pPr>
            <w:r>
              <w:t>_________________________</w:t>
            </w:r>
          </w:p>
        </w:tc>
      </w:tr>
      <w:tr w:rsidR="00F902AE">
        <w:trPr>
          <w:trHeight w:val="240"/>
        </w:trPr>
        <w:tc>
          <w:tcPr>
            <w:tcW w:w="2017" w:type="pct"/>
            <w:tcMar>
              <w:top w:w="0" w:type="dxa"/>
              <w:left w:w="6" w:type="dxa"/>
              <w:bottom w:w="0" w:type="dxa"/>
              <w:right w:w="6" w:type="dxa"/>
            </w:tcMar>
            <w:hideMark/>
          </w:tcPr>
          <w:p w:rsidR="00F902AE" w:rsidRDefault="00F902AE">
            <w:pPr>
              <w:pStyle w:val="undline"/>
              <w:jc w:val="center"/>
            </w:pPr>
            <w:r>
              <w:t>(наименование должности)</w:t>
            </w:r>
          </w:p>
        </w:tc>
        <w:tc>
          <w:tcPr>
            <w:tcW w:w="1316" w:type="pct"/>
            <w:tcMar>
              <w:top w:w="0" w:type="dxa"/>
              <w:left w:w="6" w:type="dxa"/>
              <w:bottom w:w="0" w:type="dxa"/>
              <w:right w:w="6" w:type="dxa"/>
            </w:tcMar>
            <w:hideMark/>
          </w:tcPr>
          <w:p w:rsidR="00F902AE" w:rsidRDefault="00F902AE">
            <w:pPr>
              <w:pStyle w:val="undline"/>
              <w:jc w:val="center"/>
            </w:pPr>
            <w:r>
              <w:t>(подпись)</w:t>
            </w:r>
          </w:p>
        </w:tc>
        <w:tc>
          <w:tcPr>
            <w:tcW w:w="1667" w:type="pct"/>
            <w:tcMar>
              <w:top w:w="0" w:type="dxa"/>
              <w:left w:w="6" w:type="dxa"/>
              <w:bottom w:w="0" w:type="dxa"/>
              <w:right w:w="6" w:type="dxa"/>
            </w:tcMar>
            <w:hideMark/>
          </w:tcPr>
          <w:p w:rsidR="00F902AE" w:rsidRDefault="00F902AE">
            <w:pPr>
              <w:pStyle w:val="undline"/>
              <w:jc w:val="center"/>
            </w:pPr>
            <w:r>
              <w:t>(инициалы, фамилия)</w:t>
            </w:r>
          </w:p>
        </w:tc>
      </w:tr>
      <w:tr w:rsidR="00F902AE">
        <w:trPr>
          <w:trHeight w:val="240"/>
        </w:trPr>
        <w:tc>
          <w:tcPr>
            <w:tcW w:w="2017" w:type="pct"/>
            <w:tcMar>
              <w:top w:w="0" w:type="dxa"/>
              <w:left w:w="6" w:type="dxa"/>
              <w:bottom w:w="0" w:type="dxa"/>
              <w:right w:w="6" w:type="dxa"/>
            </w:tcMar>
            <w:hideMark/>
          </w:tcPr>
          <w:p w:rsidR="00F902AE" w:rsidRDefault="00F902AE">
            <w:pPr>
              <w:pStyle w:val="newncpi0"/>
            </w:pPr>
            <w:r>
              <w:t> </w:t>
            </w:r>
          </w:p>
        </w:tc>
        <w:tc>
          <w:tcPr>
            <w:tcW w:w="1316" w:type="pct"/>
            <w:tcMar>
              <w:top w:w="0" w:type="dxa"/>
              <w:left w:w="6" w:type="dxa"/>
              <w:bottom w:w="0" w:type="dxa"/>
              <w:right w:w="6" w:type="dxa"/>
            </w:tcMar>
            <w:hideMark/>
          </w:tcPr>
          <w:p w:rsidR="00F902AE" w:rsidRDefault="00F902AE">
            <w:pPr>
              <w:pStyle w:val="newncpi0"/>
              <w:ind w:firstLine="902"/>
            </w:pPr>
            <w:r>
              <w:t>М.П.</w:t>
            </w:r>
          </w:p>
        </w:tc>
        <w:tc>
          <w:tcPr>
            <w:tcW w:w="1667" w:type="pct"/>
            <w:tcMar>
              <w:top w:w="0" w:type="dxa"/>
              <w:left w:w="6" w:type="dxa"/>
              <w:bottom w:w="0" w:type="dxa"/>
              <w:right w:w="6" w:type="dxa"/>
            </w:tcMar>
            <w:hideMark/>
          </w:tcPr>
          <w:p w:rsidR="00F902AE" w:rsidRDefault="00F902AE">
            <w:pPr>
              <w:pStyle w:val="newncpi0"/>
            </w:pPr>
            <w:r>
              <w:t> </w:t>
            </w:r>
          </w:p>
        </w:tc>
      </w:tr>
    </w:tbl>
    <w:p w:rsidR="00F902AE" w:rsidRDefault="00F902AE">
      <w:pPr>
        <w:pStyle w:val="newncpi"/>
      </w:pPr>
      <w:r>
        <w:t> </w:t>
      </w:r>
    </w:p>
    <w:p w:rsidR="00F902AE" w:rsidRDefault="00F902AE">
      <w:pPr>
        <w:pStyle w:val="newncpi0"/>
      </w:pPr>
      <w:r>
        <w:t>СОГЛАСОВАНО</w:t>
      </w:r>
    </w:p>
    <w:p w:rsidR="00F902AE" w:rsidRDefault="00F902AE">
      <w:pPr>
        <w:pStyle w:val="newncpi0"/>
      </w:pPr>
      <w:r>
        <w:t>______________ инспекция природных</w:t>
      </w:r>
    </w:p>
    <w:p w:rsidR="00F902AE" w:rsidRDefault="00F902AE">
      <w:pPr>
        <w:pStyle w:val="newncpi0"/>
      </w:pPr>
      <w:r>
        <w:t>ресурсов и охраны окружающей среды</w:t>
      </w:r>
    </w:p>
    <w:tbl>
      <w:tblPr>
        <w:tblW w:w="5000" w:type="pct"/>
        <w:tblCellMar>
          <w:left w:w="0" w:type="dxa"/>
          <w:right w:w="0" w:type="dxa"/>
        </w:tblCellMar>
        <w:tblLook w:val="04A0" w:firstRow="1" w:lastRow="0" w:firstColumn="1" w:lastColumn="0" w:noHBand="0" w:noVBand="1"/>
      </w:tblPr>
      <w:tblGrid>
        <w:gridCol w:w="3779"/>
        <w:gridCol w:w="2466"/>
        <w:gridCol w:w="3124"/>
      </w:tblGrid>
      <w:tr w:rsidR="00F902AE">
        <w:trPr>
          <w:trHeight w:val="240"/>
        </w:trPr>
        <w:tc>
          <w:tcPr>
            <w:tcW w:w="2017" w:type="pct"/>
            <w:tcMar>
              <w:top w:w="0" w:type="dxa"/>
              <w:left w:w="6" w:type="dxa"/>
              <w:bottom w:w="0" w:type="dxa"/>
              <w:right w:w="6" w:type="dxa"/>
            </w:tcMar>
            <w:hideMark/>
          </w:tcPr>
          <w:p w:rsidR="00F902AE" w:rsidRDefault="00F902AE">
            <w:pPr>
              <w:pStyle w:val="newncpi0"/>
            </w:pPr>
            <w:r>
              <w:t>_______________________________</w:t>
            </w:r>
          </w:p>
        </w:tc>
        <w:tc>
          <w:tcPr>
            <w:tcW w:w="1316" w:type="pct"/>
            <w:tcMar>
              <w:top w:w="0" w:type="dxa"/>
              <w:left w:w="6" w:type="dxa"/>
              <w:bottom w:w="0" w:type="dxa"/>
              <w:right w:w="6" w:type="dxa"/>
            </w:tcMar>
            <w:hideMark/>
          </w:tcPr>
          <w:p w:rsidR="00F902AE" w:rsidRDefault="00F902AE">
            <w:pPr>
              <w:pStyle w:val="newncpi0"/>
              <w:jc w:val="center"/>
            </w:pPr>
            <w:r>
              <w:t>________________</w:t>
            </w:r>
          </w:p>
        </w:tc>
        <w:tc>
          <w:tcPr>
            <w:tcW w:w="1667" w:type="pct"/>
            <w:tcMar>
              <w:top w:w="0" w:type="dxa"/>
              <w:left w:w="6" w:type="dxa"/>
              <w:bottom w:w="0" w:type="dxa"/>
              <w:right w:w="6" w:type="dxa"/>
            </w:tcMar>
            <w:hideMark/>
          </w:tcPr>
          <w:p w:rsidR="00F902AE" w:rsidRDefault="00F902AE">
            <w:pPr>
              <w:pStyle w:val="newncpi0"/>
              <w:jc w:val="center"/>
            </w:pPr>
            <w:r>
              <w:t>_________________________</w:t>
            </w:r>
          </w:p>
        </w:tc>
      </w:tr>
      <w:tr w:rsidR="00F902AE">
        <w:trPr>
          <w:trHeight w:val="240"/>
        </w:trPr>
        <w:tc>
          <w:tcPr>
            <w:tcW w:w="2017" w:type="pct"/>
            <w:tcMar>
              <w:top w:w="0" w:type="dxa"/>
              <w:left w:w="6" w:type="dxa"/>
              <w:bottom w:w="0" w:type="dxa"/>
              <w:right w:w="6" w:type="dxa"/>
            </w:tcMar>
            <w:hideMark/>
          </w:tcPr>
          <w:p w:rsidR="00F902AE" w:rsidRDefault="00F902AE">
            <w:pPr>
              <w:pStyle w:val="undline"/>
              <w:jc w:val="center"/>
            </w:pPr>
            <w:r>
              <w:t>(наименование должности)</w:t>
            </w:r>
          </w:p>
        </w:tc>
        <w:tc>
          <w:tcPr>
            <w:tcW w:w="1316" w:type="pct"/>
            <w:tcMar>
              <w:top w:w="0" w:type="dxa"/>
              <w:left w:w="6" w:type="dxa"/>
              <w:bottom w:w="0" w:type="dxa"/>
              <w:right w:w="6" w:type="dxa"/>
            </w:tcMar>
            <w:hideMark/>
          </w:tcPr>
          <w:p w:rsidR="00F902AE" w:rsidRDefault="00F902AE">
            <w:pPr>
              <w:pStyle w:val="undline"/>
              <w:jc w:val="center"/>
            </w:pPr>
            <w:r>
              <w:t>(подпись)</w:t>
            </w:r>
          </w:p>
        </w:tc>
        <w:tc>
          <w:tcPr>
            <w:tcW w:w="1667" w:type="pct"/>
            <w:tcMar>
              <w:top w:w="0" w:type="dxa"/>
              <w:left w:w="6" w:type="dxa"/>
              <w:bottom w:w="0" w:type="dxa"/>
              <w:right w:w="6" w:type="dxa"/>
            </w:tcMar>
            <w:hideMark/>
          </w:tcPr>
          <w:p w:rsidR="00F902AE" w:rsidRDefault="00F902AE">
            <w:pPr>
              <w:pStyle w:val="undline"/>
              <w:jc w:val="center"/>
            </w:pPr>
            <w:r>
              <w:t>(инициалы, фамилия)</w:t>
            </w:r>
          </w:p>
        </w:tc>
      </w:tr>
      <w:tr w:rsidR="00F902AE">
        <w:trPr>
          <w:trHeight w:val="240"/>
        </w:trPr>
        <w:tc>
          <w:tcPr>
            <w:tcW w:w="2017" w:type="pct"/>
            <w:tcMar>
              <w:top w:w="0" w:type="dxa"/>
              <w:left w:w="6" w:type="dxa"/>
              <w:bottom w:w="0" w:type="dxa"/>
              <w:right w:w="6" w:type="dxa"/>
            </w:tcMar>
            <w:hideMark/>
          </w:tcPr>
          <w:p w:rsidR="00F902AE" w:rsidRDefault="00F902AE">
            <w:pPr>
              <w:pStyle w:val="newncpi0"/>
            </w:pPr>
            <w:r>
              <w:t> </w:t>
            </w:r>
          </w:p>
        </w:tc>
        <w:tc>
          <w:tcPr>
            <w:tcW w:w="1316" w:type="pct"/>
            <w:tcMar>
              <w:top w:w="0" w:type="dxa"/>
              <w:left w:w="6" w:type="dxa"/>
              <w:bottom w:w="0" w:type="dxa"/>
              <w:right w:w="6" w:type="dxa"/>
            </w:tcMar>
            <w:hideMark/>
          </w:tcPr>
          <w:p w:rsidR="00F902AE" w:rsidRDefault="00F902AE">
            <w:pPr>
              <w:pStyle w:val="newncpi0"/>
              <w:ind w:firstLine="902"/>
            </w:pPr>
            <w:r>
              <w:t>М.П.</w:t>
            </w:r>
          </w:p>
        </w:tc>
        <w:tc>
          <w:tcPr>
            <w:tcW w:w="1667" w:type="pct"/>
            <w:tcMar>
              <w:top w:w="0" w:type="dxa"/>
              <w:left w:w="6" w:type="dxa"/>
              <w:bottom w:w="0" w:type="dxa"/>
              <w:right w:w="6" w:type="dxa"/>
            </w:tcMar>
            <w:hideMark/>
          </w:tcPr>
          <w:p w:rsidR="00F902AE" w:rsidRDefault="00F902AE">
            <w:pPr>
              <w:pStyle w:val="newncpi0"/>
            </w:pPr>
            <w:r>
              <w:t> </w:t>
            </w:r>
          </w:p>
        </w:tc>
      </w:tr>
    </w:tbl>
    <w:p w:rsidR="00F902AE" w:rsidRDefault="00F902AE">
      <w:pPr>
        <w:pStyle w:val="newncpi"/>
      </w:pPr>
      <w:r>
        <w:t> </w:t>
      </w:r>
    </w:p>
    <w:p w:rsidR="00F902AE" w:rsidRDefault="00F902AE">
      <w:pPr>
        <w:pStyle w:val="snoskiline"/>
      </w:pPr>
      <w:r>
        <w:t>______________________________</w:t>
      </w:r>
    </w:p>
    <w:p w:rsidR="00F902AE" w:rsidRDefault="00F902AE">
      <w:pPr>
        <w:pStyle w:val="snoski"/>
        <w:spacing w:after="240"/>
      </w:pPr>
      <w:r>
        <w:t>*Оформляется на бланке соответствующего местного исполнительного и распорядительного органа.</w:t>
      </w:r>
    </w:p>
    <w:p w:rsidR="00F902AE" w:rsidRDefault="00F902AE">
      <w:pPr>
        <w:pStyle w:val="endform"/>
      </w:pPr>
      <w:r>
        <w:t> </w:t>
      </w:r>
    </w:p>
    <w:p w:rsidR="00F902AE" w:rsidRDefault="00F902AE">
      <w:pPr>
        <w:pStyle w:val="newncpi"/>
      </w:pPr>
      <w:r>
        <w:t> </w:t>
      </w:r>
    </w:p>
    <w:tbl>
      <w:tblPr>
        <w:tblW w:w="5000" w:type="pct"/>
        <w:tblCellMar>
          <w:left w:w="0" w:type="dxa"/>
          <w:right w:w="0" w:type="dxa"/>
        </w:tblCellMar>
        <w:tblLook w:val="04A0" w:firstRow="1" w:lastRow="0" w:firstColumn="1" w:lastColumn="0" w:noHBand="0" w:noVBand="1"/>
      </w:tblPr>
      <w:tblGrid>
        <w:gridCol w:w="6036"/>
        <w:gridCol w:w="3333"/>
      </w:tblGrid>
      <w:tr w:rsidR="00F902AE">
        <w:tc>
          <w:tcPr>
            <w:tcW w:w="3221" w:type="pct"/>
            <w:tcMar>
              <w:top w:w="0" w:type="dxa"/>
              <w:left w:w="6" w:type="dxa"/>
              <w:bottom w:w="0" w:type="dxa"/>
              <w:right w:w="6" w:type="dxa"/>
            </w:tcMar>
            <w:hideMark/>
          </w:tcPr>
          <w:p w:rsidR="00F902AE" w:rsidRDefault="00F902AE">
            <w:pPr>
              <w:pStyle w:val="table10"/>
            </w:pPr>
            <w:r>
              <w:t> </w:t>
            </w:r>
          </w:p>
        </w:tc>
        <w:tc>
          <w:tcPr>
            <w:tcW w:w="1779" w:type="pct"/>
            <w:tcMar>
              <w:top w:w="0" w:type="dxa"/>
              <w:left w:w="6" w:type="dxa"/>
              <w:bottom w:w="0" w:type="dxa"/>
              <w:right w:w="6" w:type="dxa"/>
            </w:tcMar>
            <w:hideMark/>
          </w:tcPr>
          <w:p w:rsidR="00F902AE" w:rsidRDefault="00F902AE">
            <w:pPr>
              <w:pStyle w:val="append1"/>
            </w:pPr>
            <w:r>
              <w:t>Приложение 4</w:t>
            </w:r>
          </w:p>
          <w:p w:rsidR="00F902AE" w:rsidRDefault="00F902AE">
            <w:pPr>
              <w:pStyle w:val="append"/>
            </w:pPr>
            <w:r>
              <w:t>к Правилам добычи, заготовки</w:t>
            </w:r>
            <w:r>
              <w:br/>
              <w:t xml:space="preserve">и (или) закупки диких животных, </w:t>
            </w:r>
            <w:r>
              <w:br/>
              <w:t>не относящихся к объектам</w:t>
            </w:r>
            <w:r>
              <w:br/>
              <w:t xml:space="preserve">охоты и рыболовства </w:t>
            </w:r>
          </w:p>
        </w:tc>
      </w:tr>
    </w:tbl>
    <w:p w:rsidR="00F902AE" w:rsidRDefault="00F902AE">
      <w:pPr>
        <w:pStyle w:val="begform"/>
      </w:pPr>
      <w:r>
        <w:t> </w:t>
      </w:r>
    </w:p>
    <w:p w:rsidR="00F902AE" w:rsidRDefault="00F902AE">
      <w:pPr>
        <w:pStyle w:val="onestring"/>
        <w:spacing w:after="240"/>
      </w:pPr>
      <w:r>
        <w:t>Форма</w:t>
      </w:r>
    </w:p>
    <w:tbl>
      <w:tblPr>
        <w:tblW w:w="5000" w:type="pct"/>
        <w:tblCellMar>
          <w:left w:w="0" w:type="dxa"/>
          <w:right w:w="0" w:type="dxa"/>
        </w:tblCellMar>
        <w:tblLook w:val="04A0" w:firstRow="1" w:lastRow="0" w:firstColumn="1" w:lastColumn="0" w:noHBand="0" w:noVBand="1"/>
      </w:tblPr>
      <w:tblGrid>
        <w:gridCol w:w="3592"/>
        <w:gridCol w:w="5777"/>
      </w:tblGrid>
      <w:tr w:rsidR="00F902AE">
        <w:tc>
          <w:tcPr>
            <w:tcW w:w="1917" w:type="pct"/>
            <w:tcMar>
              <w:top w:w="0" w:type="dxa"/>
              <w:left w:w="6" w:type="dxa"/>
              <w:bottom w:w="0" w:type="dxa"/>
              <w:right w:w="6" w:type="dxa"/>
            </w:tcMar>
            <w:hideMark/>
          </w:tcPr>
          <w:p w:rsidR="00F902AE" w:rsidRDefault="00F902AE">
            <w:pPr>
              <w:pStyle w:val="agree"/>
              <w:spacing w:after="0"/>
            </w:pPr>
            <w:r>
              <w:t>СОГЛАСОВАНО</w:t>
            </w:r>
          </w:p>
          <w:p w:rsidR="00F902AE" w:rsidRDefault="00F902AE">
            <w:pPr>
              <w:pStyle w:val="agree"/>
              <w:spacing w:after="0"/>
            </w:pPr>
            <w:r>
              <w:lastRenderedPageBreak/>
              <w:t>Районная инспекция природных</w:t>
            </w:r>
            <w:r>
              <w:br/>
              <w:t>ресурсов и охраны окружающей среды</w:t>
            </w:r>
          </w:p>
        </w:tc>
        <w:tc>
          <w:tcPr>
            <w:tcW w:w="3083" w:type="pct"/>
            <w:tcMar>
              <w:top w:w="0" w:type="dxa"/>
              <w:left w:w="6" w:type="dxa"/>
              <w:bottom w:w="0" w:type="dxa"/>
              <w:right w:w="6" w:type="dxa"/>
            </w:tcMar>
            <w:hideMark/>
          </w:tcPr>
          <w:p w:rsidR="00F902AE" w:rsidRDefault="00F902AE">
            <w:pPr>
              <w:pStyle w:val="newncpi"/>
              <w:spacing w:before="100" w:beforeAutospacing="1" w:after="100" w:afterAutospacing="1"/>
            </w:pPr>
            <w:r>
              <w:lastRenderedPageBreak/>
              <w:t> </w:t>
            </w:r>
          </w:p>
        </w:tc>
      </w:tr>
    </w:tbl>
    <w:p w:rsidR="00F902AE" w:rsidRDefault="00F902A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132"/>
        <w:gridCol w:w="3082"/>
        <w:gridCol w:w="3155"/>
      </w:tblGrid>
      <w:tr w:rsidR="00F902AE">
        <w:tc>
          <w:tcPr>
            <w:tcW w:w="1671" w:type="pct"/>
            <w:tcMar>
              <w:top w:w="0" w:type="dxa"/>
              <w:left w:w="6" w:type="dxa"/>
              <w:bottom w:w="0" w:type="dxa"/>
              <w:right w:w="6" w:type="dxa"/>
            </w:tcMar>
            <w:hideMark/>
          </w:tcPr>
          <w:p w:rsidR="00F902AE" w:rsidRDefault="00F902AE">
            <w:pPr>
              <w:pStyle w:val="newncpi"/>
              <w:ind w:firstLine="0"/>
            </w:pPr>
            <w:r>
              <w:t>________________________</w:t>
            </w:r>
          </w:p>
        </w:tc>
        <w:tc>
          <w:tcPr>
            <w:tcW w:w="1645" w:type="pct"/>
            <w:tcMar>
              <w:top w:w="0" w:type="dxa"/>
              <w:left w:w="6" w:type="dxa"/>
              <w:bottom w:w="0" w:type="dxa"/>
              <w:right w:w="6" w:type="dxa"/>
            </w:tcMar>
            <w:hideMark/>
          </w:tcPr>
          <w:p w:rsidR="00F902AE" w:rsidRDefault="00F902AE">
            <w:pPr>
              <w:pStyle w:val="newncpi"/>
              <w:ind w:firstLine="0"/>
              <w:jc w:val="center"/>
            </w:pPr>
            <w:r>
              <w:t>______________________</w:t>
            </w:r>
          </w:p>
        </w:tc>
        <w:tc>
          <w:tcPr>
            <w:tcW w:w="1684" w:type="pct"/>
            <w:tcMar>
              <w:top w:w="0" w:type="dxa"/>
              <w:left w:w="6" w:type="dxa"/>
              <w:bottom w:w="0" w:type="dxa"/>
              <w:right w:w="6" w:type="dxa"/>
            </w:tcMar>
            <w:hideMark/>
          </w:tcPr>
          <w:p w:rsidR="00F902AE" w:rsidRDefault="00F902AE">
            <w:pPr>
              <w:pStyle w:val="newncpi"/>
              <w:ind w:firstLine="0"/>
              <w:jc w:val="right"/>
            </w:pPr>
            <w:r>
              <w:t>_________________________</w:t>
            </w:r>
          </w:p>
        </w:tc>
      </w:tr>
      <w:tr w:rsidR="00F902AE">
        <w:tc>
          <w:tcPr>
            <w:tcW w:w="1671" w:type="pct"/>
            <w:tcMar>
              <w:top w:w="0" w:type="dxa"/>
              <w:left w:w="6" w:type="dxa"/>
              <w:bottom w:w="0" w:type="dxa"/>
              <w:right w:w="6" w:type="dxa"/>
            </w:tcMar>
            <w:hideMark/>
          </w:tcPr>
          <w:p w:rsidR="00F902AE" w:rsidRDefault="00F902AE">
            <w:pPr>
              <w:pStyle w:val="undline"/>
              <w:ind w:firstLine="238"/>
            </w:pPr>
            <w:r>
              <w:t>(наименование должности)</w:t>
            </w:r>
          </w:p>
        </w:tc>
        <w:tc>
          <w:tcPr>
            <w:tcW w:w="1645" w:type="pct"/>
            <w:tcMar>
              <w:top w:w="0" w:type="dxa"/>
              <w:left w:w="6" w:type="dxa"/>
              <w:bottom w:w="0" w:type="dxa"/>
              <w:right w:w="6" w:type="dxa"/>
            </w:tcMar>
            <w:hideMark/>
          </w:tcPr>
          <w:p w:rsidR="00F902AE" w:rsidRDefault="00F902AE">
            <w:pPr>
              <w:pStyle w:val="undline"/>
              <w:jc w:val="center"/>
            </w:pPr>
            <w:r>
              <w:t>(подпись)</w:t>
            </w:r>
          </w:p>
        </w:tc>
        <w:tc>
          <w:tcPr>
            <w:tcW w:w="1684" w:type="pct"/>
            <w:tcMar>
              <w:top w:w="0" w:type="dxa"/>
              <w:left w:w="6" w:type="dxa"/>
              <w:bottom w:w="0" w:type="dxa"/>
              <w:right w:w="6" w:type="dxa"/>
            </w:tcMar>
            <w:hideMark/>
          </w:tcPr>
          <w:p w:rsidR="00F902AE" w:rsidRDefault="00F902AE">
            <w:pPr>
              <w:pStyle w:val="undline"/>
              <w:ind w:firstLine="748"/>
            </w:pPr>
            <w:r>
              <w:t>(инициалы, фамилия)</w:t>
            </w:r>
          </w:p>
        </w:tc>
      </w:tr>
    </w:tbl>
    <w:p w:rsidR="00F902AE" w:rsidRDefault="00F902AE">
      <w:pPr>
        <w:pStyle w:val="newncpi"/>
        <w:spacing w:after="240"/>
        <w:ind w:firstLine="4321"/>
      </w:pPr>
      <w:r>
        <w:t>М.П.</w:t>
      </w:r>
    </w:p>
    <w:p w:rsidR="00F902AE" w:rsidRDefault="00F902AE">
      <w:pPr>
        <w:pStyle w:val="newncpi0"/>
      </w:pPr>
      <w:r>
        <w:t>_____________________ № ______</w:t>
      </w:r>
    </w:p>
    <w:p w:rsidR="00F902AE" w:rsidRDefault="00F902AE">
      <w:pPr>
        <w:pStyle w:val="undline"/>
        <w:ind w:firstLine="720"/>
      </w:pPr>
      <w:r>
        <w:t>(дата и номер согласования)</w:t>
      </w:r>
    </w:p>
    <w:p w:rsidR="00F902AE" w:rsidRDefault="00F902AE">
      <w:pPr>
        <w:pStyle w:val="nonumheader"/>
      </w:pPr>
      <w:r>
        <w:t>ЖУРНАЛ</w:t>
      </w:r>
      <w:r>
        <w:br/>
        <w:t>учета объемов заготовки диких животных, не относящихся к объектам охоты и рыболовства</w:t>
      </w:r>
    </w:p>
    <w:tbl>
      <w:tblPr>
        <w:tblW w:w="5000" w:type="pct"/>
        <w:tblCellMar>
          <w:left w:w="0" w:type="dxa"/>
          <w:right w:w="0" w:type="dxa"/>
        </w:tblCellMar>
        <w:tblLook w:val="04A0" w:firstRow="1" w:lastRow="0" w:firstColumn="1" w:lastColumn="0" w:noHBand="0" w:noVBand="1"/>
      </w:tblPr>
      <w:tblGrid>
        <w:gridCol w:w="3134"/>
        <w:gridCol w:w="1578"/>
        <w:gridCol w:w="1503"/>
        <w:gridCol w:w="3154"/>
      </w:tblGrid>
      <w:tr w:rsidR="00F902AE">
        <w:tc>
          <w:tcPr>
            <w:tcW w:w="2515" w:type="pct"/>
            <w:gridSpan w:val="2"/>
            <w:tcMar>
              <w:top w:w="0" w:type="dxa"/>
              <w:left w:w="6" w:type="dxa"/>
              <w:bottom w:w="0" w:type="dxa"/>
              <w:right w:w="6" w:type="dxa"/>
            </w:tcMar>
            <w:hideMark/>
          </w:tcPr>
          <w:p w:rsidR="00F902AE" w:rsidRDefault="00F902AE">
            <w:pPr>
              <w:pStyle w:val="newncpi0"/>
            </w:pPr>
            <w:r>
              <w:t>____________________</w:t>
            </w:r>
          </w:p>
        </w:tc>
        <w:tc>
          <w:tcPr>
            <w:tcW w:w="2485" w:type="pct"/>
            <w:gridSpan w:val="2"/>
            <w:tcMar>
              <w:top w:w="0" w:type="dxa"/>
              <w:left w:w="6" w:type="dxa"/>
              <w:bottom w:w="0" w:type="dxa"/>
              <w:right w:w="6" w:type="dxa"/>
            </w:tcMar>
            <w:hideMark/>
          </w:tcPr>
          <w:p w:rsidR="00F902AE" w:rsidRDefault="00F902AE">
            <w:pPr>
              <w:pStyle w:val="newncpi0"/>
              <w:jc w:val="right"/>
            </w:pPr>
            <w:r>
              <w:t>№ _______________</w:t>
            </w:r>
          </w:p>
        </w:tc>
      </w:tr>
      <w:tr w:rsidR="00F902AE">
        <w:tc>
          <w:tcPr>
            <w:tcW w:w="1673" w:type="pct"/>
            <w:tcMar>
              <w:top w:w="0" w:type="dxa"/>
              <w:left w:w="6" w:type="dxa"/>
              <w:bottom w:w="0" w:type="dxa"/>
              <w:right w:w="6" w:type="dxa"/>
            </w:tcMar>
            <w:hideMark/>
          </w:tcPr>
          <w:p w:rsidR="00F902AE" w:rsidRDefault="00F902AE">
            <w:pPr>
              <w:pStyle w:val="undline"/>
              <w:ind w:firstLine="238"/>
            </w:pPr>
            <w:r>
              <w:t>(дата выдачи журнала)</w:t>
            </w:r>
          </w:p>
        </w:tc>
        <w:tc>
          <w:tcPr>
            <w:tcW w:w="1644" w:type="pct"/>
            <w:gridSpan w:val="2"/>
            <w:tcMar>
              <w:top w:w="0" w:type="dxa"/>
              <w:left w:w="6" w:type="dxa"/>
              <w:bottom w:w="0" w:type="dxa"/>
              <w:right w:w="6" w:type="dxa"/>
            </w:tcMar>
            <w:hideMark/>
          </w:tcPr>
          <w:p w:rsidR="00F902AE" w:rsidRDefault="00F902AE">
            <w:pPr>
              <w:pStyle w:val="undline"/>
              <w:jc w:val="center"/>
            </w:pPr>
            <w:r>
              <w:t> </w:t>
            </w:r>
          </w:p>
        </w:tc>
        <w:tc>
          <w:tcPr>
            <w:tcW w:w="1683" w:type="pct"/>
            <w:tcMar>
              <w:top w:w="0" w:type="dxa"/>
              <w:left w:w="6" w:type="dxa"/>
              <w:bottom w:w="0" w:type="dxa"/>
              <w:right w:w="6" w:type="dxa"/>
            </w:tcMar>
            <w:hideMark/>
          </w:tcPr>
          <w:p w:rsidR="00F902AE" w:rsidRDefault="00F902AE">
            <w:pPr>
              <w:pStyle w:val="undline"/>
              <w:ind w:firstLine="1588"/>
              <w:jc w:val="left"/>
            </w:pPr>
            <w:r>
              <w:t>(номер журнала)</w:t>
            </w:r>
          </w:p>
        </w:tc>
      </w:tr>
      <w:tr w:rsidR="00F902AE">
        <w:tc>
          <w:tcPr>
            <w:tcW w:w="1673" w:type="pct"/>
            <w:tcMar>
              <w:top w:w="0" w:type="dxa"/>
              <w:left w:w="6" w:type="dxa"/>
              <w:bottom w:w="0" w:type="dxa"/>
              <w:right w:w="6" w:type="dxa"/>
            </w:tcMar>
            <w:vAlign w:val="center"/>
            <w:hideMark/>
          </w:tcPr>
          <w:p w:rsidR="00F902AE" w:rsidRDefault="00F902AE">
            <w:pPr>
              <w:pStyle w:val="newncpi"/>
              <w:spacing w:before="100" w:beforeAutospacing="1" w:after="100" w:afterAutospacing="1"/>
            </w:pPr>
            <w:r>
              <w:t> </w:t>
            </w:r>
          </w:p>
        </w:tc>
        <w:tc>
          <w:tcPr>
            <w:tcW w:w="842" w:type="pct"/>
            <w:tcMar>
              <w:top w:w="0" w:type="dxa"/>
              <w:left w:w="6" w:type="dxa"/>
              <w:bottom w:w="0" w:type="dxa"/>
              <w:right w:w="6" w:type="dxa"/>
            </w:tcMar>
            <w:vAlign w:val="center"/>
            <w:hideMark/>
          </w:tcPr>
          <w:p w:rsidR="00F902AE" w:rsidRDefault="00F902AE">
            <w:pPr>
              <w:pStyle w:val="newncpi"/>
              <w:spacing w:before="100" w:beforeAutospacing="1" w:after="100" w:afterAutospacing="1"/>
            </w:pPr>
            <w:r>
              <w:t> </w:t>
            </w:r>
          </w:p>
        </w:tc>
        <w:tc>
          <w:tcPr>
            <w:tcW w:w="802" w:type="pct"/>
            <w:tcMar>
              <w:top w:w="0" w:type="dxa"/>
              <w:left w:w="6" w:type="dxa"/>
              <w:bottom w:w="0" w:type="dxa"/>
              <w:right w:w="6" w:type="dxa"/>
            </w:tcMar>
            <w:vAlign w:val="center"/>
            <w:hideMark/>
          </w:tcPr>
          <w:p w:rsidR="00F902AE" w:rsidRDefault="00F902AE">
            <w:pPr>
              <w:pStyle w:val="newncpi"/>
              <w:spacing w:before="100" w:beforeAutospacing="1" w:after="100" w:afterAutospacing="1"/>
            </w:pPr>
            <w:r>
              <w:t> </w:t>
            </w:r>
          </w:p>
        </w:tc>
        <w:tc>
          <w:tcPr>
            <w:tcW w:w="1683" w:type="pct"/>
            <w:tcMar>
              <w:top w:w="0" w:type="dxa"/>
              <w:left w:w="6" w:type="dxa"/>
              <w:bottom w:w="0" w:type="dxa"/>
              <w:right w:w="6" w:type="dxa"/>
            </w:tcMar>
            <w:vAlign w:val="center"/>
            <w:hideMark/>
          </w:tcPr>
          <w:p w:rsidR="00F902AE" w:rsidRDefault="00F902AE">
            <w:pPr>
              <w:pStyle w:val="newncpi"/>
              <w:spacing w:before="100" w:beforeAutospacing="1" w:after="100" w:afterAutospacing="1"/>
            </w:pPr>
            <w:r>
              <w:t> </w:t>
            </w:r>
          </w:p>
        </w:tc>
      </w:tr>
    </w:tbl>
    <w:p w:rsidR="00F902AE" w:rsidRDefault="00F902AE">
      <w:pPr>
        <w:pStyle w:val="newncpi0"/>
      </w:pPr>
      <w:r>
        <w:t>______________________________________________________________________________</w:t>
      </w:r>
    </w:p>
    <w:p w:rsidR="00F902AE" w:rsidRDefault="00F902AE">
      <w:pPr>
        <w:pStyle w:val="undline"/>
        <w:jc w:val="center"/>
      </w:pPr>
      <w:r>
        <w:t>(юридическое лицо, индивидуальный предприниматель)</w:t>
      </w:r>
    </w:p>
    <w:p w:rsidR="00F902AE" w:rsidRDefault="00F902AE">
      <w:pPr>
        <w:pStyle w:val="newncpi0"/>
      </w:pPr>
      <w:r>
        <w:t>______________________________________________________________________________</w:t>
      </w:r>
    </w:p>
    <w:p w:rsidR="00F902AE" w:rsidRDefault="00F902AE">
      <w:pPr>
        <w:pStyle w:val="undline"/>
        <w:jc w:val="center"/>
      </w:pPr>
      <w:r>
        <w:t>(фамилия и инициалы лица, ответственного за ведение журнала)</w:t>
      </w:r>
    </w:p>
    <w:p w:rsidR="00F902AE" w:rsidRDefault="00F902AE">
      <w:pPr>
        <w:pStyle w:val="newncpi0"/>
      </w:pPr>
      <w:r>
        <w:t> </w:t>
      </w:r>
    </w:p>
    <w:p w:rsidR="00F902AE" w:rsidRDefault="00F902AE">
      <w:pPr>
        <w:pStyle w:val="newncpi0"/>
      </w:pPr>
      <w:r>
        <w:t>Выдан «__» ________ ___ г.</w:t>
      </w:r>
    </w:p>
    <w:p w:rsidR="00F902AE" w:rsidRDefault="00F902AE">
      <w:pPr>
        <w:pStyle w:val="newncpi0"/>
      </w:pPr>
      <w:r>
        <w:t> </w:t>
      </w:r>
    </w:p>
    <w:tbl>
      <w:tblPr>
        <w:tblW w:w="5000" w:type="pct"/>
        <w:tblCellMar>
          <w:left w:w="0" w:type="dxa"/>
          <w:right w:w="0" w:type="dxa"/>
        </w:tblCellMar>
        <w:tblLook w:val="04A0" w:firstRow="1" w:lastRow="0" w:firstColumn="1" w:lastColumn="0" w:noHBand="0" w:noVBand="1"/>
      </w:tblPr>
      <w:tblGrid>
        <w:gridCol w:w="3041"/>
        <w:gridCol w:w="3148"/>
        <w:gridCol w:w="3180"/>
      </w:tblGrid>
      <w:tr w:rsidR="00F902AE">
        <w:tc>
          <w:tcPr>
            <w:tcW w:w="3303" w:type="pct"/>
            <w:gridSpan w:val="2"/>
            <w:tcMar>
              <w:top w:w="0" w:type="dxa"/>
              <w:left w:w="6" w:type="dxa"/>
              <w:bottom w:w="0" w:type="dxa"/>
              <w:right w:w="6" w:type="dxa"/>
            </w:tcMar>
            <w:hideMark/>
          </w:tcPr>
          <w:p w:rsidR="00F902AE" w:rsidRDefault="00F902AE">
            <w:pPr>
              <w:pStyle w:val="newncpi"/>
              <w:ind w:firstLine="0"/>
              <w:jc w:val="left"/>
            </w:pPr>
            <w:r>
              <w:t>Должностное лицо, выдавшее журнал ____________</w:t>
            </w:r>
          </w:p>
        </w:tc>
        <w:tc>
          <w:tcPr>
            <w:tcW w:w="1697" w:type="pct"/>
            <w:tcMar>
              <w:top w:w="0" w:type="dxa"/>
              <w:left w:w="6" w:type="dxa"/>
              <w:bottom w:w="0" w:type="dxa"/>
              <w:right w:w="6" w:type="dxa"/>
            </w:tcMar>
            <w:hideMark/>
          </w:tcPr>
          <w:p w:rsidR="00F902AE" w:rsidRDefault="00F902AE">
            <w:pPr>
              <w:pStyle w:val="newncpi"/>
              <w:ind w:firstLine="0"/>
              <w:jc w:val="right"/>
            </w:pPr>
            <w:r>
              <w:t>_________________________</w:t>
            </w:r>
          </w:p>
        </w:tc>
      </w:tr>
      <w:tr w:rsidR="00F902AE">
        <w:tc>
          <w:tcPr>
            <w:tcW w:w="1623" w:type="pct"/>
            <w:tcMar>
              <w:top w:w="0" w:type="dxa"/>
              <w:left w:w="6" w:type="dxa"/>
              <w:bottom w:w="0" w:type="dxa"/>
              <w:right w:w="6" w:type="dxa"/>
            </w:tcMar>
            <w:hideMark/>
          </w:tcPr>
          <w:p w:rsidR="00F902AE" w:rsidRDefault="00F902AE">
            <w:pPr>
              <w:pStyle w:val="undline"/>
              <w:ind w:firstLine="238"/>
            </w:pPr>
            <w:r>
              <w:t> </w:t>
            </w:r>
          </w:p>
        </w:tc>
        <w:tc>
          <w:tcPr>
            <w:tcW w:w="1680" w:type="pct"/>
            <w:tcMar>
              <w:top w:w="0" w:type="dxa"/>
              <w:left w:w="6" w:type="dxa"/>
              <w:bottom w:w="0" w:type="dxa"/>
              <w:right w:w="6" w:type="dxa"/>
            </w:tcMar>
            <w:hideMark/>
          </w:tcPr>
          <w:p w:rsidR="00F902AE" w:rsidRDefault="00F902AE">
            <w:pPr>
              <w:pStyle w:val="undline"/>
              <w:jc w:val="center"/>
            </w:pPr>
            <w:r>
              <w:t>(подпись)</w:t>
            </w:r>
          </w:p>
        </w:tc>
        <w:tc>
          <w:tcPr>
            <w:tcW w:w="1697" w:type="pct"/>
            <w:tcMar>
              <w:top w:w="0" w:type="dxa"/>
              <w:left w:w="6" w:type="dxa"/>
              <w:bottom w:w="0" w:type="dxa"/>
              <w:right w:w="6" w:type="dxa"/>
            </w:tcMar>
            <w:hideMark/>
          </w:tcPr>
          <w:p w:rsidR="00F902AE" w:rsidRDefault="00F902AE">
            <w:pPr>
              <w:pStyle w:val="undline"/>
              <w:ind w:firstLine="748"/>
            </w:pPr>
            <w:r>
              <w:t>(инициалы, фамилия)</w:t>
            </w:r>
          </w:p>
        </w:tc>
      </w:tr>
      <w:tr w:rsidR="00F902AE">
        <w:tc>
          <w:tcPr>
            <w:tcW w:w="1623" w:type="pct"/>
            <w:tcMar>
              <w:top w:w="0" w:type="dxa"/>
              <w:left w:w="6" w:type="dxa"/>
              <w:bottom w:w="0" w:type="dxa"/>
              <w:right w:w="6" w:type="dxa"/>
            </w:tcMar>
            <w:vAlign w:val="center"/>
            <w:hideMark/>
          </w:tcPr>
          <w:p w:rsidR="00F902AE" w:rsidRDefault="00F902AE">
            <w:pPr>
              <w:pStyle w:val="newncpi"/>
              <w:spacing w:before="100" w:beforeAutospacing="1" w:after="100" w:afterAutospacing="1"/>
            </w:pPr>
            <w:r>
              <w:t> </w:t>
            </w:r>
          </w:p>
        </w:tc>
        <w:tc>
          <w:tcPr>
            <w:tcW w:w="1680" w:type="pct"/>
            <w:tcMar>
              <w:top w:w="0" w:type="dxa"/>
              <w:left w:w="6" w:type="dxa"/>
              <w:bottom w:w="0" w:type="dxa"/>
              <w:right w:w="6" w:type="dxa"/>
            </w:tcMar>
            <w:vAlign w:val="center"/>
            <w:hideMark/>
          </w:tcPr>
          <w:p w:rsidR="00F902AE" w:rsidRDefault="00F902AE">
            <w:pPr>
              <w:pStyle w:val="newncpi"/>
              <w:spacing w:before="100" w:beforeAutospacing="1" w:after="100" w:afterAutospacing="1"/>
            </w:pPr>
            <w:r>
              <w:t> </w:t>
            </w:r>
          </w:p>
        </w:tc>
        <w:tc>
          <w:tcPr>
            <w:tcW w:w="1697" w:type="pct"/>
            <w:tcMar>
              <w:top w:w="0" w:type="dxa"/>
              <w:left w:w="6" w:type="dxa"/>
              <w:bottom w:w="0" w:type="dxa"/>
              <w:right w:w="6" w:type="dxa"/>
            </w:tcMar>
            <w:vAlign w:val="center"/>
            <w:hideMark/>
          </w:tcPr>
          <w:p w:rsidR="00F902AE" w:rsidRDefault="00F902AE">
            <w:pPr>
              <w:pStyle w:val="newncpi"/>
              <w:spacing w:before="100" w:beforeAutospacing="1" w:after="100" w:afterAutospacing="1"/>
            </w:pPr>
            <w:r>
              <w:t> </w:t>
            </w:r>
          </w:p>
        </w:tc>
      </w:tr>
    </w:tbl>
    <w:p w:rsidR="00F902AE" w:rsidRDefault="00F902AE">
      <w:pPr>
        <w:pStyle w:val="newncpi0"/>
        <w:ind w:firstLine="4321"/>
      </w:pPr>
      <w:r>
        <w:t>М.П.</w:t>
      </w:r>
    </w:p>
    <w:p w:rsidR="00F902AE" w:rsidRDefault="00F902A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630"/>
        <w:gridCol w:w="1715"/>
        <w:gridCol w:w="2246"/>
        <w:gridCol w:w="2076"/>
        <w:gridCol w:w="1692"/>
      </w:tblGrid>
      <w:tr w:rsidR="00F902AE">
        <w:trPr>
          <w:trHeight w:val="1183"/>
        </w:trPr>
        <w:tc>
          <w:tcPr>
            <w:tcW w:w="87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Дата заготовки диких животных, не относящихся к объектам охоты и рыболовства</w:t>
            </w:r>
          </w:p>
        </w:tc>
        <w:tc>
          <w:tcPr>
            <w:tcW w:w="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Вид дикого животного, не относящегося к объектам охоты и рыболовства</w:t>
            </w:r>
          </w:p>
        </w:tc>
        <w:tc>
          <w:tcPr>
            <w:tcW w:w="1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Наименование области, района, водного объекта (водоема или участка водотока)</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Заготовлено, килограммов</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902AE" w:rsidRDefault="00F902AE">
            <w:pPr>
              <w:pStyle w:val="table10"/>
              <w:jc w:val="center"/>
            </w:pPr>
            <w:r>
              <w:t>Подпись лица, ответственного за ведение журнала</w:t>
            </w:r>
          </w:p>
        </w:tc>
      </w:tr>
      <w:tr w:rsidR="00F902AE">
        <w:trPr>
          <w:trHeight w:val="93"/>
        </w:trPr>
        <w:tc>
          <w:tcPr>
            <w:tcW w:w="871" w:type="pct"/>
            <w:tcBorders>
              <w:top w:val="single" w:sz="4" w:space="0" w:color="auto"/>
              <w:right w:val="single" w:sz="4" w:space="0" w:color="auto"/>
            </w:tcBorders>
            <w:tcMar>
              <w:top w:w="0" w:type="dxa"/>
              <w:left w:w="6" w:type="dxa"/>
              <w:bottom w:w="0" w:type="dxa"/>
              <w:right w:w="6" w:type="dxa"/>
            </w:tcMar>
            <w:hideMark/>
          </w:tcPr>
          <w:p w:rsidR="00F902AE" w:rsidRDefault="00F902AE">
            <w:pPr>
              <w:pStyle w:val="table10"/>
            </w:pPr>
            <w:r>
              <w:t xml:space="preserve">1. </w:t>
            </w:r>
          </w:p>
        </w:tc>
        <w:tc>
          <w:tcPr>
            <w:tcW w:w="916"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200"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109"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904" w:type="pct"/>
            <w:tcBorders>
              <w:top w:val="single" w:sz="4" w:space="0" w:color="auto"/>
              <w:left w:val="single" w:sz="4" w:space="0" w:color="auto"/>
            </w:tcBorders>
            <w:tcMar>
              <w:top w:w="0" w:type="dxa"/>
              <w:left w:w="6" w:type="dxa"/>
              <w:bottom w:w="0" w:type="dxa"/>
              <w:right w:w="6" w:type="dxa"/>
            </w:tcMar>
            <w:hideMark/>
          </w:tcPr>
          <w:p w:rsidR="00F902AE" w:rsidRDefault="00F902AE">
            <w:pPr>
              <w:pStyle w:val="table10"/>
            </w:pPr>
            <w:r>
              <w:t> </w:t>
            </w:r>
          </w:p>
        </w:tc>
      </w:tr>
      <w:tr w:rsidR="00F902AE">
        <w:trPr>
          <w:trHeight w:val="93"/>
        </w:trPr>
        <w:tc>
          <w:tcPr>
            <w:tcW w:w="871" w:type="pct"/>
            <w:tcBorders>
              <w:right w:val="single" w:sz="4" w:space="0" w:color="auto"/>
            </w:tcBorders>
            <w:tcMar>
              <w:top w:w="0" w:type="dxa"/>
              <w:left w:w="6" w:type="dxa"/>
              <w:bottom w:w="0" w:type="dxa"/>
              <w:right w:w="6" w:type="dxa"/>
            </w:tcMar>
            <w:hideMark/>
          </w:tcPr>
          <w:p w:rsidR="00F902AE" w:rsidRDefault="00F902AE">
            <w:pPr>
              <w:pStyle w:val="table10"/>
            </w:pPr>
            <w:r>
              <w:t xml:space="preserve">2. </w:t>
            </w:r>
          </w:p>
        </w:tc>
        <w:tc>
          <w:tcPr>
            <w:tcW w:w="916"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200"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10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904" w:type="pct"/>
            <w:tcBorders>
              <w:left w:val="single" w:sz="4" w:space="0" w:color="auto"/>
            </w:tcBorders>
            <w:tcMar>
              <w:top w:w="0" w:type="dxa"/>
              <w:left w:w="6" w:type="dxa"/>
              <w:bottom w:w="0" w:type="dxa"/>
              <w:right w:w="6" w:type="dxa"/>
            </w:tcMar>
            <w:hideMark/>
          </w:tcPr>
          <w:p w:rsidR="00F902AE" w:rsidRDefault="00F902AE">
            <w:pPr>
              <w:pStyle w:val="table10"/>
            </w:pPr>
            <w:r>
              <w:t> </w:t>
            </w:r>
          </w:p>
        </w:tc>
      </w:tr>
      <w:tr w:rsidR="00F902AE">
        <w:trPr>
          <w:trHeight w:val="93"/>
        </w:trPr>
        <w:tc>
          <w:tcPr>
            <w:tcW w:w="871" w:type="pct"/>
            <w:tcBorders>
              <w:right w:val="single" w:sz="4" w:space="0" w:color="auto"/>
            </w:tcBorders>
            <w:tcMar>
              <w:top w:w="0" w:type="dxa"/>
              <w:left w:w="6" w:type="dxa"/>
              <w:bottom w:w="0" w:type="dxa"/>
              <w:right w:w="6" w:type="dxa"/>
            </w:tcMar>
            <w:hideMark/>
          </w:tcPr>
          <w:p w:rsidR="00F902AE" w:rsidRDefault="00F902AE">
            <w:pPr>
              <w:pStyle w:val="table10"/>
            </w:pPr>
            <w:r>
              <w:t xml:space="preserve">3. </w:t>
            </w:r>
          </w:p>
        </w:tc>
        <w:tc>
          <w:tcPr>
            <w:tcW w:w="916"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200"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10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904" w:type="pct"/>
            <w:tcBorders>
              <w:left w:val="single" w:sz="4" w:space="0" w:color="auto"/>
            </w:tcBorders>
            <w:tcMar>
              <w:top w:w="0" w:type="dxa"/>
              <w:left w:w="6" w:type="dxa"/>
              <w:bottom w:w="0" w:type="dxa"/>
              <w:right w:w="6" w:type="dxa"/>
            </w:tcMar>
            <w:hideMark/>
          </w:tcPr>
          <w:p w:rsidR="00F902AE" w:rsidRDefault="00F902AE">
            <w:pPr>
              <w:pStyle w:val="table10"/>
            </w:pPr>
            <w:r>
              <w:t> </w:t>
            </w:r>
          </w:p>
        </w:tc>
      </w:tr>
      <w:tr w:rsidR="00F902AE">
        <w:trPr>
          <w:trHeight w:val="93"/>
        </w:trPr>
        <w:tc>
          <w:tcPr>
            <w:tcW w:w="871" w:type="pct"/>
            <w:tcBorders>
              <w:right w:val="single" w:sz="4" w:space="0" w:color="auto"/>
            </w:tcBorders>
            <w:tcMar>
              <w:top w:w="0" w:type="dxa"/>
              <w:left w:w="6" w:type="dxa"/>
              <w:bottom w:w="0" w:type="dxa"/>
              <w:right w:w="6" w:type="dxa"/>
            </w:tcMar>
            <w:hideMark/>
          </w:tcPr>
          <w:p w:rsidR="00F902AE" w:rsidRDefault="00F902AE">
            <w:pPr>
              <w:pStyle w:val="table10"/>
            </w:pPr>
            <w:r>
              <w:t>…</w:t>
            </w:r>
          </w:p>
        </w:tc>
        <w:tc>
          <w:tcPr>
            <w:tcW w:w="916"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200"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10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904" w:type="pct"/>
            <w:tcBorders>
              <w:left w:val="single" w:sz="4" w:space="0" w:color="auto"/>
            </w:tcBorders>
            <w:tcMar>
              <w:top w:w="0" w:type="dxa"/>
              <w:left w:w="6" w:type="dxa"/>
              <w:bottom w:w="0" w:type="dxa"/>
              <w:right w:w="6" w:type="dxa"/>
            </w:tcMar>
            <w:hideMark/>
          </w:tcPr>
          <w:p w:rsidR="00F902AE" w:rsidRDefault="00F902AE">
            <w:pPr>
              <w:pStyle w:val="table10"/>
            </w:pPr>
            <w:r>
              <w:t> </w:t>
            </w:r>
          </w:p>
        </w:tc>
      </w:tr>
    </w:tbl>
    <w:p w:rsidR="00F902AE" w:rsidRDefault="00F902AE">
      <w:pPr>
        <w:pStyle w:val="endform"/>
      </w:pPr>
      <w:r>
        <w:t> </w:t>
      </w:r>
    </w:p>
    <w:p w:rsidR="00F902AE" w:rsidRDefault="00F902AE">
      <w:pPr>
        <w:pStyle w:val="newncpi"/>
      </w:pPr>
      <w:r>
        <w:t> </w:t>
      </w:r>
    </w:p>
    <w:tbl>
      <w:tblPr>
        <w:tblW w:w="5000" w:type="pct"/>
        <w:tblCellMar>
          <w:left w:w="0" w:type="dxa"/>
          <w:right w:w="0" w:type="dxa"/>
        </w:tblCellMar>
        <w:tblLook w:val="04A0" w:firstRow="1" w:lastRow="0" w:firstColumn="1" w:lastColumn="0" w:noHBand="0" w:noVBand="1"/>
      </w:tblPr>
      <w:tblGrid>
        <w:gridCol w:w="6036"/>
        <w:gridCol w:w="3333"/>
      </w:tblGrid>
      <w:tr w:rsidR="00F902AE">
        <w:tc>
          <w:tcPr>
            <w:tcW w:w="3221" w:type="pct"/>
            <w:tcMar>
              <w:top w:w="0" w:type="dxa"/>
              <w:left w:w="6" w:type="dxa"/>
              <w:bottom w:w="0" w:type="dxa"/>
              <w:right w:w="6" w:type="dxa"/>
            </w:tcMar>
            <w:hideMark/>
          </w:tcPr>
          <w:p w:rsidR="00F902AE" w:rsidRDefault="00F902AE">
            <w:pPr>
              <w:pStyle w:val="table10"/>
            </w:pPr>
            <w:r>
              <w:t> </w:t>
            </w:r>
          </w:p>
        </w:tc>
        <w:tc>
          <w:tcPr>
            <w:tcW w:w="1779" w:type="pct"/>
            <w:tcMar>
              <w:top w:w="0" w:type="dxa"/>
              <w:left w:w="6" w:type="dxa"/>
              <w:bottom w:w="0" w:type="dxa"/>
              <w:right w:w="6" w:type="dxa"/>
            </w:tcMar>
            <w:hideMark/>
          </w:tcPr>
          <w:p w:rsidR="00F902AE" w:rsidRDefault="00F902AE">
            <w:pPr>
              <w:pStyle w:val="append1"/>
            </w:pPr>
            <w:r>
              <w:t>Приложение 5</w:t>
            </w:r>
          </w:p>
          <w:p w:rsidR="00F902AE" w:rsidRDefault="00F902AE">
            <w:pPr>
              <w:pStyle w:val="append"/>
            </w:pPr>
            <w:r>
              <w:t>к Правилам добычи, заготовки</w:t>
            </w:r>
            <w:r>
              <w:br/>
              <w:t xml:space="preserve">и (или) закупки диких животных, </w:t>
            </w:r>
            <w:r>
              <w:br/>
              <w:t>не относящихся к объектам</w:t>
            </w:r>
            <w:r>
              <w:br/>
              <w:t xml:space="preserve">охоты и рыболовства </w:t>
            </w:r>
          </w:p>
        </w:tc>
      </w:tr>
    </w:tbl>
    <w:p w:rsidR="00F902AE" w:rsidRDefault="00F902AE">
      <w:pPr>
        <w:pStyle w:val="begform"/>
      </w:pPr>
      <w:r>
        <w:t> </w:t>
      </w:r>
    </w:p>
    <w:p w:rsidR="00F902AE" w:rsidRDefault="00F902AE">
      <w:pPr>
        <w:pStyle w:val="onestring"/>
      </w:pPr>
      <w:r>
        <w:t>Форма</w:t>
      </w:r>
    </w:p>
    <w:p w:rsidR="00F902AE" w:rsidRDefault="00F902AE">
      <w:pPr>
        <w:pStyle w:val="nonumheader"/>
      </w:pPr>
      <w:r>
        <w:t>ВЕДОМОСТЬ № _________</w:t>
      </w:r>
      <w:r>
        <w:br/>
        <w:t>на закупку диких животных, не относящихся к объектам охоты и рыболовства</w:t>
      </w:r>
    </w:p>
    <w:p w:rsidR="00F902AE" w:rsidRDefault="00F902AE">
      <w:pPr>
        <w:pStyle w:val="newncpi"/>
      </w:pPr>
      <w:r>
        <w:t>______________________________________________________________________</w:t>
      </w:r>
    </w:p>
    <w:p w:rsidR="00F902AE" w:rsidRDefault="00F902AE">
      <w:pPr>
        <w:pStyle w:val="undline"/>
        <w:jc w:val="center"/>
      </w:pPr>
      <w:r>
        <w:t>(наименование юридического лица или индивидуального предпринимателя)</w:t>
      </w:r>
    </w:p>
    <w:p w:rsidR="00F902AE" w:rsidRDefault="00F902AE">
      <w:pPr>
        <w:pStyle w:val="newncpi"/>
      </w:pPr>
      <w:r>
        <w:t> </w:t>
      </w:r>
    </w:p>
    <w:p w:rsidR="00F902AE" w:rsidRDefault="00F902AE">
      <w:pPr>
        <w:pStyle w:val="newncpi0"/>
      </w:pPr>
      <w:r>
        <w:t>Штамп</w:t>
      </w:r>
    </w:p>
    <w:p w:rsidR="00F902AE" w:rsidRDefault="00F902AE">
      <w:pPr>
        <w:pStyle w:val="newncpi"/>
      </w:pPr>
      <w:r>
        <w:t> </w:t>
      </w:r>
    </w:p>
    <w:p w:rsidR="00F902AE" w:rsidRDefault="00F902AE">
      <w:pPr>
        <w:pStyle w:val="newncpi"/>
      </w:pPr>
      <w:r>
        <w:t>с _________________________________ по ________________________________</w:t>
      </w:r>
    </w:p>
    <w:p w:rsidR="00F902AE" w:rsidRDefault="00F902AE">
      <w:pPr>
        <w:pStyle w:val="undline"/>
        <w:spacing w:after="240"/>
        <w:ind w:firstLine="839"/>
      </w:pPr>
      <w:r>
        <w:t>(период ведения закупки диких животных, не относящихся к объектам охоты и рыболовства)</w:t>
      </w:r>
    </w:p>
    <w:p w:rsidR="00F902AE" w:rsidRDefault="00F902AE">
      <w:pPr>
        <w:pStyle w:val="newncpi"/>
      </w:pPr>
      <w:r>
        <w:lastRenderedPageBreak/>
        <w:t>УНП _______________ Закупщик ________________________________________</w:t>
      </w:r>
    </w:p>
    <w:p w:rsidR="00F902AE" w:rsidRDefault="00F902AE">
      <w:pPr>
        <w:pStyle w:val="undline"/>
        <w:ind w:firstLine="5523"/>
      </w:pPr>
      <w:r>
        <w:t>(фамилия, инициалы)</w:t>
      </w:r>
    </w:p>
    <w:p w:rsidR="00F902AE" w:rsidRDefault="00F902A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154"/>
        <w:gridCol w:w="1169"/>
        <w:gridCol w:w="1129"/>
        <w:gridCol w:w="1174"/>
        <w:gridCol w:w="650"/>
        <w:gridCol w:w="762"/>
        <w:gridCol w:w="1035"/>
        <w:gridCol w:w="1129"/>
        <w:gridCol w:w="1157"/>
      </w:tblGrid>
      <w:tr w:rsidR="00F902AE">
        <w:trPr>
          <w:trHeight w:val="316"/>
        </w:trPr>
        <w:tc>
          <w:tcPr>
            <w:tcW w:w="61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Дата закупки диких животных, не относящихся к объектам охоты и рыболовства</w:t>
            </w:r>
          </w:p>
        </w:tc>
        <w:tc>
          <w:tcPr>
            <w:tcW w:w="6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Фамилия, инициалы, паспортные данные лица, сдавшего диких животных, не относящихся к объектам охоты и рыболовства</w:t>
            </w:r>
          </w:p>
        </w:tc>
        <w:tc>
          <w:tcPr>
            <w:tcW w:w="6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Адрес места жительства лица, сдавшего диких животных, не относящихся к объектам охоты и рыболовства</w:t>
            </w:r>
          </w:p>
        </w:tc>
        <w:tc>
          <w:tcPr>
            <w:tcW w:w="6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Название диких животных, не относящихся к объектам охоты и рыболовства</w:t>
            </w:r>
          </w:p>
        </w:tc>
        <w:tc>
          <w:tcPr>
            <w:tcW w:w="3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Масса (нетто)</w:t>
            </w:r>
          </w:p>
        </w:tc>
        <w:tc>
          <w:tcPr>
            <w:tcW w:w="4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Цена (рублей) за 1 кг</w:t>
            </w:r>
          </w:p>
        </w:tc>
        <w:tc>
          <w:tcPr>
            <w:tcW w:w="11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К оплате</w:t>
            </w:r>
          </w:p>
        </w:tc>
        <w:tc>
          <w:tcPr>
            <w:tcW w:w="61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902AE" w:rsidRDefault="00F902AE">
            <w:pPr>
              <w:pStyle w:val="table10"/>
              <w:jc w:val="center"/>
            </w:pPr>
            <w:r>
              <w:t>Подпись лица, сдавшего диких животных, не относящихся к объектам охоты и рыболовства</w:t>
            </w:r>
          </w:p>
        </w:tc>
      </w:tr>
      <w:tr w:rsidR="00F902AE">
        <w:tc>
          <w:tcPr>
            <w:tcW w:w="0" w:type="auto"/>
            <w:vMerge/>
            <w:tcBorders>
              <w:top w:val="single" w:sz="4" w:space="0" w:color="auto"/>
              <w:bottom w:val="single" w:sz="4" w:space="0" w:color="auto"/>
              <w:right w:val="single" w:sz="4" w:space="0" w:color="auto"/>
            </w:tcBorders>
            <w:vAlign w:val="center"/>
            <w:hideMark/>
          </w:tcPr>
          <w:p w:rsidR="00F902AE" w:rsidRDefault="00F902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2AE" w:rsidRDefault="00F902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2AE" w:rsidRDefault="00F902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2AE" w:rsidRDefault="00F902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2AE" w:rsidRDefault="00F902A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2AE" w:rsidRDefault="00F902AE">
            <w:pPr>
              <w:rPr>
                <w:rFonts w:eastAsiaTheme="minorEastAsia"/>
                <w:sz w:val="20"/>
                <w:szCs w:val="20"/>
              </w:rPr>
            </w:pP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цифрами</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прописью</w:t>
            </w:r>
          </w:p>
        </w:tc>
        <w:tc>
          <w:tcPr>
            <w:tcW w:w="0" w:type="auto"/>
            <w:vMerge/>
            <w:tcBorders>
              <w:top w:val="single" w:sz="4" w:space="0" w:color="auto"/>
              <w:left w:val="single" w:sz="4" w:space="0" w:color="auto"/>
              <w:bottom w:val="single" w:sz="4" w:space="0" w:color="auto"/>
            </w:tcBorders>
            <w:vAlign w:val="center"/>
            <w:hideMark/>
          </w:tcPr>
          <w:p w:rsidR="00F902AE" w:rsidRDefault="00F902AE">
            <w:pPr>
              <w:rPr>
                <w:rFonts w:eastAsiaTheme="minorEastAsia"/>
                <w:sz w:val="20"/>
                <w:szCs w:val="20"/>
              </w:rPr>
            </w:pPr>
          </w:p>
        </w:tc>
      </w:tr>
      <w:tr w:rsidR="00F902AE">
        <w:tc>
          <w:tcPr>
            <w:tcW w:w="617" w:type="pct"/>
            <w:tcBorders>
              <w:top w:val="single" w:sz="4" w:space="0" w:color="auto"/>
              <w:right w:val="single" w:sz="4" w:space="0" w:color="auto"/>
            </w:tcBorders>
            <w:tcMar>
              <w:top w:w="0" w:type="dxa"/>
              <w:left w:w="6" w:type="dxa"/>
              <w:bottom w:w="0" w:type="dxa"/>
              <w:right w:w="6" w:type="dxa"/>
            </w:tcMar>
            <w:hideMark/>
          </w:tcPr>
          <w:p w:rsidR="00F902AE" w:rsidRDefault="00F902AE">
            <w:pPr>
              <w:pStyle w:val="table10"/>
            </w:pPr>
            <w:r>
              <w:t xml:space="preserve">1.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03"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27"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347"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407"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03"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18" w:type="pct"/>
            <w:tcBorders>
              <w:top w:val="single" w:sz="4" w:space="0" w:color="auto"/>
              <w:left w:val="single" w:sz="4" w:space="0" w:color="auto"/>
            </w:tcBorders>
            <w:tcMar>
              <w:top w:w="0" w:type="dxa"/>
              <w:left w:w="6" w:type="dxa"/>
              <w:bottom w:w="0" w:type="dxa"/>
              <w:right w:w="6" w:type="dxa"/>
            </w:tcMar>
            <w:hideMark/>
          </w:tcPr>
          <w:p w:rsidR="00F902AE" w:rsidRDefault="00F902AE">
            <w:pPr>
              <w:pStyle w:val="table10"/>
            </w:pPr>
            <w:r>
              <w:t> </w:t>
            </w:r>
          </w:p>
        </w:tc>
      </w:tr>
      <w:tr w:rsidR="00F902AE">
        <w:tc>
          <w:tcPr>
            <w:tcW w:w="617" w:type="pct"/>
            <w:tcBorders>
              <w:right w:val="single" w:sz="4" w:space="0" w:color="auto"/>
            </w:tcBorders>
            <w:tcMar>
              <w:top w:w="0" w:type="dxa"/>
              <w:left w:w="6" w:type="dxa"/>
              <w:bottom w:w="0" w:type="dxa"/>
              <w:right w:w="6" w:type="dxa"/>
            </w:tcMar>
            <w:hideMark/>
          </w:tcPr>
          <w:p w:rsidR="00F902AE" w:rsidRDefault="00F902AE">
            <w:pPr>
              <w:pStyle w:val="table10"/>
            </w:pPr>
            <w:r>
              <w:t xml:space="preserve">2. </w:t>
            </w:r>
          </w:p>
        </w:tc>
        <w:tc>
          <w:tcPr>
            <w:tcW w:w="625"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03"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27"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347"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407"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553"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03"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18" w:type="pct"/>
            <w:tcBorders>
              <w:left w:val="single" w:sz="4" w:space="0" w:color="auto"/>
            </w:tcBorders>
            <w:tcMar>
              <w:top w:w="0" w:type="dxa"/>
              <w:left w:w="6" w:type="dxa"/>
              <w:bottom w:w="0" w:type="dxa"/>
              <w:right w:w="6" w:type="dxa"/>
            </w:tcMar>
            <w:hideMark/>
          </w:tcPr>
          <w:p w:rsidR="00F902AE" w:rsidRDefault="00F902AE">
            <w:pPr>
              <w:pStyle w:val="table10"/>
            </w:pPr>
            <w:r>
              <w:t> </w:t>
            </w:r>
          </w:p>
        </w:tc>
      </w:tr>
      <w:tr w:rsidR="00F902AE">
        <w:tc>
          <w:tcPr>
            <w:tcW w:w="617" w:type="pct"/>
            <w:tcBorders>
              <w:right w:val="single" w:sz="4" w:space="0" w:color="auto"/>
            </w:tcBorders>
            <w:tcMar>
              <w:top w:w="0" w:type="dxa"/>
              <w:left w:w="6" w:type="dxa"/>
              <w:bottom w:w="0" w:type="dxa"/>
              <w:right w:w="6" w:type="dxa"/>
            </w:tcMar>
            <w:hideMark/>
          </w:tcPr>
          <w:p w:rsidR="00F902AE" w:rsidRDefault="00F902AE">
            <w:pPr>
              <w:pStyle w:val="table10"/>
            </w:pPr>
            <w:r>
              <w:t xml:space="preserve">3. </w:t>
            </w:r>
          </w:p>
        </w:tc>
        <w:tc>
          <w:tcPr>
            <w:tcW w:w="625"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03"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27"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347"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407"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553"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03"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18" w:type="pct"/>
            <w:tcBorders>
              <w:left w:val="single" w:sz="4" w:space="0" w:color="auto"/>
            </w:tcBorders>
            <w:tcMar>
              <w:top w:w="0" w:type="dxa"/>
              <w:left w:w="6" w:type="dxa"/>
              <w:bottom w:w="0" w:type="dxa"/>
              <w:right w:w="6" w:type="dxa"/>
            </w:tcMar>
            <w:hideMark/>
          </w:tcPr>
          <w:p w:rsidR="00F902AE" w:rsidRDefault="00F902AE">
            <w:pPr>
              <w:pStyle w:val="table10"/>
            </w:pPr>
            <w:r>
              <w:t> </w:t>
            </w:r>
          </w:p>
        </w:tc>
      </w:tr>
      <w:tr w:rsidR="00F902AE">
        <w:tc>
          <w:tcPr>
            <w:tcW w:w="617" w:type="pct"/>
            <w:tcBorders>
              <w:right w:val="single" w:sz="4" w:space="0" w:color="auto"/>
            </w:tcBorders>
            <w:tcMar>
              <w:top w:w="0" w:type="dxa"/>
              <w:left w:w="6" w:type="dxa"/>
              <w:bottom w:w="0" w:type="dxa"/>
              <w:right w:w="6" w:type="dxa"/>
            </w:tcMar>
            <w:hideMark/>
          </w:tcPr>
          <w:p w:rsidR="00F902AE" w:rsidRDefault="00F902AE">
            <w:pPr>
              <w:pStyle w:val="table10"/>
            </w:pPr>
            <w:r>
              <w:t>…</w:t>
            </w:r>
          </w:p>
        </w:tc>
        <w:tc>
          <w:tcPr>
            <w:tcW w:w="625"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03"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27"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347"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407"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553"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03"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18" w:type="pct"/>
            <w:tcBorders>
              <w:left w:val="single" w:sz="4" w:space="0" w:color="auto"/>
            </w:tcBorders>
            <w:tcMar>
              <w:top w:w="0" w:type="dxa"/>
              <w:left w:w="6" w:type="dxa"/>
              <w:bottom w:w="0" w:type="dxa"/>
              <w:right w:w="6" w:type="dxa"/>
            </w:tcMar>
            <w:hideMark/>
          </w:tcPr>
          <w:p w:rsidR="00F902AE" w:rsidRDefault="00F902AE">
            <w:pPr>
              <w:pStyle w:val="table10"/>
            </w:pPr>
            <w:r>
              <w:t> </w:t>
            </w:r>
          </w:p>
        </w:tc>
      </w:tr>
    </w:tbl>
    <w:p w:rsidR="00F902AE" w:rsidRDefault="00F902AE">
      <w:pPr>
        <w:pStyle w:val="endform"/>
      </w:pPr>
      <w:r>
        <w:t> </w:t>
      </w:r>
    </w:p>
    <w:p w:rsidR="00F902AE" w:rsidRDefault="00F902AE">
      <w:pPr>
        <w:pStyle w:val="newncpi"/>
      </w:pPr>
      <w:r>
        <w:t> </w:t>
      </w:r>
    </w:p>
    <w:tbl>
      <w:tblPr>
        <w:tblW w:w="5000" w:type="pct"/>
        <w:tblCellMar>
          <w:left w:w="0" w:type="dxa"/>
          <w:right w:w="0" w:type="dxa"/>
        </w:tblCellMar>
        <w:tblLook w:val="04A0" w:firstRow="1" w:lastRow="0" w:firstColumn="1" w:lastColumn="0" w:noHBand="0" w:noVBand="1"/>
      </w:tblPr>
      <w:tblGrid>
        <w:gridCol w:w="6036"/>
        <w:gridCol w:w="3333"/>
      </w:tblGrid>
      <w:tr w:rsidR="00F902AE">
        <w:tc>
          <w:tcPr>
            <w:tcW w:w="3221" w:type="pct"/>
            <w:tcMar>
              <w:top w:w="0" w:type="dxa"/>
              <w:left w:w="6" w:type="dxa"/>
              <w:bottom w:w="0" w:type="dxa"/>
              <w:right w:w="6" w:type="dxa"/>
            </w:tcMar>
            <w:hideMark/>
          </w:tcPr>
          <w:p w:rsidR="00F902AE" w:rsidRDefault="00F902AE">
            <w:pPr>
              <w:pStyle w:val="table10"/>
            </w:pPr>
            <w:r>
              <w:t> </w:t>
            </w:r>
          </w:p>
        </w:tc>
        <w:tc>
          <w:tcPr>
            <w:tcW w:w="1779" w:type="pct"/>
            <w:tcMar>
              <w:top w:w="0" w:type="dxa"/>
              <w:left w:w="6" w:type="dxa"/>
              <w:bottom w:w="0" w:type="dxa"/>
              <w:right w:w="6" w:type="dxa"/>
            </w:tcMar>
            <w:hideMark/>
          </w:tcPr>
          <w:p w:rsidR="00F902AE" w:rsidRDefault="00F902AE">
            <w:pPr>
              <w:pStyle w:val="append1"/>
            </w:pPr>
            <w:r>
              <w:t>Приложение 6</w:t>
            </w:r>
          </w:p>
          <w:p w:rsidR="00F902AE" w:rsidRDefault="00F902AE">
            <w:pPr>
              <w:pStyle w:val="append"/>
            </w:pPr>
            <w:r>
              <w:t>к Правилам добычи, заготовки</w:t>
            </w:r>
            <w:r>
              <w:br/>
              <w:t xml:space="preserve">и (или) закупки диких животных, </w:t>
            </w:r>
            <w:r>
              <w:br/>
              <w:t>не относящихся к объектам</w:t>
            </w:r>
            <w:r>
              <w:br/>
              <w:t xml:space="preserve">охоты и рыболовства </w:t>
            </w:r>
          </w:p>
        </w:tc>
      </w:tr>
    </w:tbl>
    <w:p w:rsidR="00F902AE" w:rsidRDefault="00F902AE">
      <w:pPr>
        <w:pStyle w:val="begform"/>
      </w:pPr>
      <w:r>
        <w:t> </w:t>
      </w:r>
    </w:p>
    <w:p w:rsidR="00F902AE" w:rsidRDefault="00F902AE">
      <w:pPr>
        <w:pStyle w:val="onestring"/>
        <w:spacing w:after="240"/>
      </w:pPr>
      <w:r>
        <w:t>Форма</w:t>
      </w:r>
    </w:p>
    <w:tbl>
      <w:tblPr>
        <w:tblW w:w="5000" w:type="pct"/>
        <w:tblCellMar>
          <w:left w:w="0" w:type="dxa"/>
          <w:right w:w="0" w:type="dxa"/>
        </w:tblCellMar>
        <w:tblLook w:val="04A0" w:firstRow="1" w:lastRow="0" w:firstColumn="1" w:lastColumn="0" w:noHBand="0" w:noVBand="1"/>
      </w:tblPr>
      <w:tblGrid>
        <w:gridCol w:w="3592"/>
        <w:gridCol w:w="5777"/>
      </w:tblGrid>
      <w:tr w:rsidR="00F902AE">
        <w:tc>
          <w:tcPr>
            <w:tcW w:w="1917" w:type="pct"/>
            <w:tcMar>
              <w:top w:w="0" w:type="dxa"/>
              <w:left w:w="6" w:type="dxa"/>
              <w:bottom w:w="0" w:type="dxa"/>
              <w:right w:w="6" w:type="dxa"/>
            </w:tcMar>
            <w:hideMark/>
          </w:tcPr>
          <w:p w:rsidR="00F902AE" w:rsidRDefault="00F902AE">
            <w:pPr>
              <w:pStyle w:val="agree"/>
            </w:pPr>
            <w:r>
              <w:t>СОГЛАСОВАНО</w:t>
            </w:r>
          </w:p>
          <w:p w:rsidR="00F902AE" w:rsidRDefault="00F902AE">
            <w:pPr>
              <w:pStyle w:val="agree"/>
            </w:pPr>
            <w:r>
              <w:t>Районная инспекция природных</w:t>
            </w:r>
            <w:r>
              <w:br/>
              <w:t>ресурсов и охраны окружающей среды</w:t>
            </w:r>
          </w:p>
        </w:tc>
        <w:tc>
          <w:tcPr>
            <w:tcW w:w="3083" w:type="pct"/>
            <w:tcMar>
              <w:top w:w="0" w:type="dxa"/>
              <w:left w:w="6" w:type="dxa"/>
              <w:bottom w:w="0" w:type="dxa"/>
              <w:right w:w="6" w:type="dxa"/>
            </w:tcMar>
            <w:hideMark/>
          </w:tcPr>
          <w:p w:rsidR="00F902AE" w:rsidRDefault="00F902AE">
            <w:pPr>
              <w:pStyle w:val="newncpi"/>
              <w:spacing w:before="100" w:beforeAutospacing="1" w:after="100" w:afterAutospacing="1"/>
            </w:pPr>
            <w:r>
              <w:t> </w:t>
            </w:r>
          </w:p>
        </w:tc>
      </w:tr>
    </w:tbl>
    <w:p w:rsidR="00F902AE" w:rsidRDefault="00F902AE">
      <w:pPr>
        <w:pStyle w:val="newncpi"/>
      </w:pPr>
      <w:r>
        <w:t> </w:t>
      </w:r>
    </w:p>
    <w:tbl>
      <w:tblPr>
        <w:tblW w:w="5000" w:type="pct"/>
        <w:tblCellMar>
          <w:left w:w="0" w:type="dxa"/>
          <w:right w:w="0" w:type="dxa"/>
        </w:tblCellMar>
        <w:tblLook w:val="04A0" w:firstRow="1" w:lastRow="0" w:firstColumn="1" w:lastColumn="0" w:noHBand="0" w:noVBand="1"/>
      </w:tblPr>
      <w:tblGrid>
        <w:gridCol w:w="3132"/>
        <w:gridCol w:w="3082"/>
        <w:gridCol w:w="3155"/>
      </w:tblGrid>
      <w:tr w:rsidR="00F902AE">
        <w:tc>
          <w:tcPr>
            <w:tcW w:w="1671" w:type="pct"/>
            <w:tcMar>
              <w:top w:w="0" w:type="dxa"/>
              <w:left w:w="6" w:type="dxa"/>
              <w:bottom w:w="0" w:type="dxa"/>
              <w:right w:w="6" w:type="dxa"/>
            </w:tcMar>
            <w:hideMark/>
          </w:tcPr>
          <w:p w:rsidR="00F902AE" w:rsidRDefault="00F902AE">
            <w:pPr>
              <w:pStyle w:val="newncpi"/>
              <w:ind w:firstLine="0"/>
            </w:pPr>
            <w:r>
              <w:t>________________________</w:t>
            </w:r>
          </w:p>
        </w:tc>
        <w:tc>
          <w:tcPr>
            <w:tcW w:w="1645" w:type="pct"/>
            <w:tcMar>
              <w:top w:w="0" w:type="dxa"/>
              <w:left w:w="6" w:type="dxa"/>
              <w:bottom w:w="0" w:type="dxa"/>
              <w:right w:w="6" w:type="dxa"/>
            </w:tcMar>
            <w:hideMark/>
          </w:tcPr>
          <w:p w:rsidR="00F902AE" w:rsidRDefault="00F902AE">
            <w:pPr>
              <w:pStyle w:val="newncpi"/>
              <w:ind w:firstLine="0"/>
              <w:jc w:val="center"/>
            </w:pPr>
            <w:r>
              <w:t>______________________</w:t>
            </w:r>
          </w:p>
        </w:tc>
        <w:tc>
          <w:tcPr>
            <w:tcW w:w="1684" w:type="pct"/>
            <w:tcMar>
              <w:top w:w="0" w:type="dxa"/>
              <w:left w:w="6" w:type="dxa"/>
              <w:bottom w:w="0" w:type="dxa"/>
              <w:right w:w="6" w:type="dxa"/>
            </w:tcMar>
            <w:hideMark/>
          </w:tcPr>
          <w:p w:rsidR="00F902AE" w:rsidRDefault="00F902AE">
            <w:pPr>
              <w:pStyle w:val="newncpi"/>
              <w:ind w:firstLine="0"/>
              <w:jc w:val="right"/>
            </w:pPr>
            <w:r>
              <w:t>_________________________</w:t>
            </w:r>
          </w:p>
        </w:tc>
      </w:tr>
      <w:tr w:rsidR="00F902AE">
        <w:tc>
          <w:tcPr>
            <w:tcW w:w="1671" w:type="pct"/>
            <w:tcMar>
              <w:top w:w="0" w:type="dxa"/>
              <w:left w:w="6" w:type="dxa"/>
              <w:bottom w:w="0" w:type="dxa"/>
              <w:right w:w="6" w:type="dxa"/>
            </w:tcMar>
            <w:hideMark/>
          </w:tcPr>
          <w:p w:rsidR="00F902AE" w:rsidRDefault="00F902AE">
            <w:pPr>
              <w:pStyle w:val="undline"/>
              <w:ind w:firstLine="238"/>
            </w:pPr>
            <w:r>
              <w:t>(наименование должности)</w:t>
            </w:r>
          </w:p>
        </w:tc>
        <w:tc>
          <w:tcPr>
            <w:tcW w:w="1645" w:type="pct"/>
            <w:tcMar>
              <w:top w:w="0" w:type="dxa"/>
              <w:left w:w="6" w:type="dxa"/>
              <w:bottom w:w="0" w:type="dxa"/>
              <w:right w:w="6" w:type="dxa"/>
            </w:tcMar>
            <w:hideMark/>
          </w:tcPr>
          <w:p w:rsidR="00F902AE" w:rsidRDefault="00F902AE">
            <w:pPr>
              <w:pStyle w:val="undline"/>
              <w:jc w:val="center"/>
            </w:pPr>
            <w:r>
              <w:t>(подпись)</w:t>
            </w:r>
          </w:p>
        </w:tc>
        <w:tc>
          <w:tcPr>
            <w:tcW w:w="1684" w:type="pct"/>
            <w:tcMar>
              <w:top w:w="0" w:type="dxa"/>
              <w:left w:w="6" w:type="dxa"/>
              <w:bottom w:w="0" w:type="dxa"/>
              <w:right w:w="6" w:type="dxa"/>
            </w:tcMar>
            <w:hideMark/>
          </w:tcPr>
          <w:p w:rsidR="00F902AE" w:rsidRDefault="00F902AE">
            <w:pPr>
              <w:pStyle w:val="undline"/>
              <w:ind w:firstLine="748"/>
            </w:pPr>
            <w:r>
              <w:t>(инициалы, фамилия)</w:t>
            </w:r>
          </w:p>
        </w:tc>
      </w:tr>
    </w:tbl>
    <w:p w:rsidR="00F902AE" w:rsidRDefault="00F902AE">
      <w:pPr>
        <w:pStyle w:val="newncpi"/>
        <w:spacing w:after="240"/>
        <w:ind w:firstLine="4321"/>
      </w:pPr>
      <w:r>
        <w:t>М.П.</w:t>
      </w:r>
    </w:p>
    <w:p w:rsidR="00F902AE" w:rsidRDefault="00F902AE">
      <w:pPr>
        <w:pStyle w:val="newncpi0"/>
      </w:pPr>
      <w:r>
        <w:t>_____________________ № ______</w:t>
      </w:r>
    </w:p>
    <w:p w:rsidR="00F902AE" w:rsidRDefault="00F902AE">
      <w:pPr>
        <w:pStyle w:val="undline"/>
        <w:ind w:firstLine="720"/>
      </w:pPr>
      <w:r>
        <w:t>(дата и номер согласования)</w:t>
      </w:r>
    </w:p>
    <w:p w:rsidR="00F902AE" w:rsidRDefault="00F902AE">
      <w:pPr>
        <w:pStyle w:val="nonumheader"/>
      </w:pPr>
      <w:r>
        <w:t>ЖУРНАЛ</w:t>
      </w:r>
      <w:r>
        <w:br/>
        <w:t>учета закупленных диких животных, не относящихся к объектам охоты и рыболовства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140"/>
        <w:gridCol w:w="908"/>
        <w:gridCol w:w="1129"/>
        <w:gridCol w:w="1402"/>
        <w:gridCol w:w="1469"/>
        <w:gridCol w:w="1327"/>
        <w:gridCol w:w="1084"/>
        <w:gridCol w:w="900"/>
      </w:tblGrid>
      <w:tr w:rsidR="00F902AE">
        <w:trPr>
          <w:trHeight w:val="240"/>
        </w:trPr>
        <w:tc>
          <w:tcPr>
            <w:tcW w:w="6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Дата регистрации ведомости</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Номер ведомости</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Период ведения закупки диких животных, не относящихся к объектам охоты и рыболовства</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Количество лиц, сдавших диких животных, не относящихся к объектам охоты и рыболовства</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Место осуществления закупки диких животных, не относящихся к объектам охоты и рыболовства</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Название диких животных, не относящихся к объектам охоты и рыболовства</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Масса (нетто), экземпляров</w:t>
            </w:r>
          </w:p>
        </w:tc>
        <w:tc>
          <w:tcPr>
            <w:tcW w:w="4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902AE" w:rsidRDefault="00F902AE">
            <w:pPr>
              <w:pStyle w:val="table10"/>
              <w:jc w:val="center"/>
            </w:pPr>
            <w:r>
              <w:t>Цена (рублей)</w:t>
            </w:r>
          </w:p>
        </w:tc>
      </w:tr>
      <w:tr w:rsidR="00F902AE">
        <w:tc>
          <w:tcPr>
            <w:tcW w:w="609" w:type="pct"/>
            <w:tcBorders>
              <w:top w:val="single" w:sz="4" w:space="0" w:color="auto"/>
              <w:right w:val="single" w:sz="4" w:space="0" w:color="auto"/>
            </w:tcBorders>
            <w:tcMar>
              <w:top w:w="0" w:type="dxa"/>
              <w:left w:w="6" w:type="dxa"/>
              <w:bottom w:w="0" w:type="dxa"/>
              <w:right w:w="6" w:type="dxa"/>
            </w:tcMar>
            <w:hideMark/>
          </w:tcPr>
          <w:p w:rsidR="00F902AE" w:rsidRDefault="00F902AE">
            <w:pPr>
              <w:pStyle w:val="table10"/>
            </w:pPr>
            <w:r>
              <w:t xml:space="preserve">1. </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03"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749"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785"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709"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579"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481" w:type="pct"/>
            <w:tcBorders>
              <w:top w:val="single" w:sz="4" w:space="0" w:color="auto"/>
              <w:left w:val="single" w:sz="4" w:space="0" w:color="auto"/>
            </w:tcBorders>
            <w:tcMar>
              <w:top w:w="0" w:type="dxa"/>
              <w:left w:w="6" w:type="dxa"/>
              <w:bottom w:w="0" w:type="dxa"/>
              <w:right w:w="6" w:type="dxa"/>
            </w:tcMar>
            <w:hideMark/>
          </w:tcPr>
          <w:p w:rsidR="00F902AE" w:rsidRDefault="00F902AE">
            <w:pPr>
              <w:pStyle w:val="table10"/>
            </w:pPr>
            <w:r>
              <w:t> </w:t>
            </w:r>
          </w:p>
        </w:tc>
      </w:tr>
      <w:tr w:rsidR="00F902AE">
        <w:tc>
          <w:tcPr>
            <w:tcW w:w="609" w:type="pct"/>
            <w:tcBorders>
              <w:right w:val="single" w:sz="4" w:space="0" w:color="auto"/>
            </w:tcBorders>
            <w:tcMar>
              <w:top w:w="0" w:type="dxa"/>
              <w:left w:w="6" w:type="dxa"/>
              <w:bottom w:w="0" w:type="dxa"/>
              <w:right w:w="6" w:type="dxa"/>
            </w:tcMar>
            <w:hideMark/>
          </w:tcPr>
          <w:p w:rsidR="00F902AE" w:rsidRDefault="00F902AE">
            <w:pPr>
              <w:pStyle w:val="table10"/>
            </w:pPr>
            <w:r>
              <w:t xml:space="preserve">2. </w:t>
            </w:r>
          </w:p>
        </w:tc>
        <w:tc>
          <w:tcPr>
            <w:tcW w:w="485"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03"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74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785"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70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57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481" w:type="pct"/>
            <w:tcBorders>
              <w:left w:val="single" w:sz="4" w:space="0" w:color="auto"/>
            </w:tcBorders>
            <w:tcMar>
              <w:top w:w="0" w:type="dxa"/>
              <w:left w:w="6" w:type="dxa"/>
              <w:bottom w:w="0" w:type="dxa"/>
              <w:right w:w="6" w:type="dxa"/>
            </w:tcMar>
            <w:hideMark/>
          </w:tcPr>
          <w:p w:rsidR="00F902AE" w:rsidRDefault="00F902AE">
            <w:pPr>
              <w:pStyle w:val="table10"/>
            </w:pPr>
            <w:r>
              <w:t> </w:t>
            </w:r>
          </w:p>
        </w:tc>
      </w:tr>
      <w:tr w:rsidR="00F902AE">
        <w:tc>
          <w:tcPr>
            <w:tcW w:w="609" w:type="pct"/>
            <w:tcBorders>
              <w:right w:val="single" w:sz="4" w:space="0" w:color="auto"/>
            </w:tcBorders>
            <w:tcMar>
              <w:top w:w="0" w:type="dxa"/>
              <w:left w:w="6" w:type="dxa"/>
              <w:bottom w:w="0" w:type="dxa"/>
              <w:right w:w="6" w:type="dxa"/>
            </w:tcMar>
            <w:hideMark/>
          </w:tcPr>
          <w:p w:rsidR="00F902AE" w:rsidRDefault="00F902AE">
            <w:pPr>
              <w:pStyle w:val="table10"/>
            </w:pPr>
            <w:r>
              <w:t xml:space="preserve">3. </w:t>
            </w:r>
          </w:p>
        </w:tc>
        <w:tc>
          <w:tcPr>
            <w:tcW w:w="485"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03"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74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785"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70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57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481" w:type="pct"/>
            <w:tcBorders>
              <w:left w:val="single" w:sz="4" w:space="0" w:color="auto"/>
            </w:tcBorders>
            <w:tcMar>
              <w:top w:w="0" w:type="dxa"/>
              <w:left w:w="6" w:type="dxa"/>
              <w:bottom w:w="0" w:type="dxa"/>
              <w:right w:w="6" w:type="dxa"/>
            </w:tcMar>
            <w:hideMark/>
          </w:tcPr>
          <w:p w:rsidR="00F902AE" w:rsidRDefault="00F902AE">
            <w:pPr>
              <w:pStyle w:val="table10"/>
            </w:pPr>
            <w:r>
              <w:t> </w:t>
            </w:r>
          </w:p>
        </w:tc>
      </w:tr>
      <w:tr w:rsidR="00F902AE">
        <w:tc>
          <w:tcPr>
            <w:tcW w:w="609" w:type="pct"/>
            <w:tcBorders>
              <w:right w:val="single" w:sz="4" w:space="0" w:color="auto"/>
            </w:tcBorders>
            <w:tcMar>
              <w:top w:w="0" w:type="dxa"/>
              <w:left w:w="6" w:type="dxa"/>
              <w:bottom w:w="0" w:type="dxa"/>
              <w:right w:w="6" w:type="dxa"/>
            </w:tcMar>
            <w:hideMark/>
          </w:tcPr>
          <w:p w:rsidR="00F902AE" w:rsidRDefault="00F902AE">
            <w:pPr>
              <w:pStyle w:val="table10"/>
            </w:pPr>
            <w:r>
              <w:t>…</w:t>
            </w:r>
          </w:p>
        </w:tc>
        <w:tc>
          <w:tcPr>
            <w:tcW w:w="485"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603"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74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785"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70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57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481" w:type="pct"/>
            <w:tcBorders>
              <w:left w:val="single" w:sz="4" w:space="0" w:color="auto"/>
            </w:tcBorders>
            <w:tcMar>
              <w:top w:w="0" w:type="dxa"/>
              <w:left w:w="6" w:type="dxa"/>
              <w:bottom w:w="0" w:type="dxa"/>
              <w:right w:w="6" w:type="dxa"/>
            </w:tcMar>
            <w:hideMark/>
          </w:tcPr>
          <w:p w:rsidR="00F902AE" w:rsidRDefault="00F902AE">
            <w:pPr>
              <w:pStyle w:val="table10"/>
            </w:pPr>
            <w:r>
              <w:t> </w:t>
            </w:r>
          </w:p>
        </w:tc>
      </w:tr>
    </w:tbl>
    <w:p w:rsidR="00F902AE" w:rsidRDefault="00F902AE">
      <w:pPr>
        <w:pStyle w:val="endform"/>
      </w:pPr>
      <w:r>
        <w:t> </w:t>
      </w:r>
    </w:p>
    <w:p w:rsidR="00F902AE" w:rsidRDefault="00F902AE">
      <w:pPr>
        <w:pStyle w:val="newncpi"/>
      </w:pPr>
      <w:r>
        <w:t> </w:t>
      </w:r>
    </w:p>
    <w:tbl>
      <w:tblPr>
        <w:tblW w:w="5000" w:type="pct"/>
        <w:tblCellMar>
          <w:left w:w="0" w:type="dxa"/>
          <w:right w:w="0" w:type="dxa"/>
        </w:tblCellMar>
        <w:tblLook w:val="04A0" w:firstRow="1" w:lastRow="0" w:firstColumn="1" w:lastColumn="0" w:noHBand="0" w:noVBand="1"/>
      </w:tblPr>
      <w:tblGrid>
        <w:gridCol w:w="5998"/>
        <w:gridCol w:w="3371"/>
      </w:tblGrid>
      <w:tr w:rsidR="00F902AE">
        <w:tc>
          <w:tcPr>
            <w:tcW w:w="3201" w:type="pct"/>
            <w:tcMar>
              <w:top w:w="0" w:type="dxa"/>
              <w:left w:w="6" w:type="dxa"/>
              <w:bottom w:w="0" w:type="dxa"/>
              <w:right w:w="6" w:type="dxa"/>
            </w:tcMar>
            <w:hideMark/>
          </w:tcPr>
          <w:p w:rsidR="00F902AE" w:rsidRDefault="00F902AE">
            <w:pPr>
              <w:pStyle w:val="newncpi"/>
            </w:pPr>
            <w:r>
              <w:t> </w:t>
            </w:r>
          </w:p>
        </w:tc>
        <w:tc>
          <w:tcPr>
            <w:tcW w:w="1799" w:type="pct"/>
            <w:tcMar>
              <w:top w:w="0" w:type="dxa"/>
              <w:left w:w="6" w:type="dxa"/>
              <w:bottom w:w="0" w:type="dxa"/>
              <w:right w:w="6" w:type="dxa"/>
            </w:tcMar>
            <w:hideMark/>
          </w:tcPr>
          <w:p w:rsidR="00F902AE" w:rsidRDefault="00F902AE">
            <w:pPr>
              <w:pStyle w:val="append1"/>
            </w:pPr>
            <w:r>
              <w:t>Приложение 7</w:t>
            </w:r>
          </w:p>
          <w:p w:rsidR="00F902AE" w:rsidRDefault="00F902AE">
            <w:pPr>
              <w:pStyle w:val="append"/>
            </w:pPr>
            <w:r>
              <w:lastRenderedPageBreak/>
              <w:t>к Правилам добычи, заготовки</w:t>
            </w:r>
            <w:r>
              <w:br/>
              <w:t>и (или) закупки диких животных,</w:t>
            </w:r>
            <w:r>
              <w:br/>
              <w:t xml:space="preserve">не относящихся к объектам </w:t>
            </w:r>
            <w:r>
              <w:br/>
              <w:t>охоты и рыболовства</w:t>
            </w:r>
          </w:p>
          <w:p w:rsidR="00F902AE" w:rsidRDefault="00F902AE">
            <w:pPr>
              <w:pStyle w:val="append"/>
            </w:pPr>
            <w:r>
              <w:t>(в редакции постановления</w:t>
            </w:r>
            <w:r>
              <w:br/>
              <w:t xml:space="preserve">Совета Министров </w:t>
            </w:r>
            <w:r>
              <w:br/>
              <w:t>Республики Беларусь</w:t>
            </w:r>
          </w:p>
          <w:p w:rsidR="00F902AE" w:rsidRDefault="00F902AE">
            <w:pPr>
              <w:pStyle w:val="append"/>
            </w:pPr>
            <w:r>
              <w:t>13.10.2011 № 1370)</w:t>
            </w:r>
          </w:p>
        </w:tc>
      </w:tr>
    </w:tbl>
    <w:p w:rsidR="00F902AE" w:rsidRDefault="00F902AE">
      <w:pPr>
        <w:pStyle w:val="begform"/>
      </w:pPr>
      <w:r>
        <w:lastRenderedPageBreak/>
        <w:t> </w:t>
      </w:r>
    </w:p>
    <w:p w:rsidR="00F902AE" w:rsidRDefault="00F902AE">
      <w:pPr>
        <w:pStyle w:val="onestring"/>
      </w:pPr>
      <w:r>
        <w:t>Форма</w:t>
      </w:r>
    </w:p>
    <w:p w:rsidR="00F902AE" w:rsidRDefault="00F902AE">
      <w:pPr>
        <w:pStyle w:val="newncpi"/>
      </w:pPr>
      <w:r>
        <w:t> </w:t>
      </w:r>
    </w:p>
    <w:tbl>
      <w:tblPr>
        <w:tblW w:w="5000" w:type="pct"/>
        <w:tblCellMar>
          <w:left w:w="0" w:type="dxa"/>
          <w:right w:w="0" w:type="dxa"/>
        </w:tblCellMar>
        <w:tblLook w:val="04A0" w:firstRow="1" w:lastRow="0" w:firstColumn="1" w:lastColumn="0" w:noHBand="0" w:noVBand="1"/>
      </w:tblPr>
      <w:tblGrid>
        <w:gridCol w:w="6197"/>
        <w:gridCol w:w="3172"/>
      </w:tblGrid>
      <w:tr w:rsidR="00F902AE">
        <w:trPr>
          <w:trHeight w:val="240"/>
        </w:trPr>
        <w:tc>
          <w:tcPr>
            <w:tcW w:w="3307" w:type="pct"/>
            <w:tcMar>
              <w:top w:w="0" w:type="dxa"/>
              <w:left w:w="6" w:type="dxa"/>
              <w:bottom w:w="0" w:type="dxa"/>
              <w:right w:w="6" w:type="dxa"/>
            </w:tcMar>
            <w:hideMark/>
          </w:tcPr>
          <w:p w:rsidR="00F902AE" w:rsidRDefault="00F902AE">
            <w:pPr>
              <w:pStyle w:val="newncpi0"/>
            </w:pPr>
            <w:r>
              <w:t> </w:t>
            </w:r>
          </w:p>
        </w:tc>
        <w:tc>
          <w:tcPr>
            <w:tcW w:w="1693" w:type="pct"/>
            <w:tcMar>
              <w:top w:w="0" w:type="dxa"/>
              <w:left w:w="6" w:type="dxa"/>
              <w:bottom w:w="0" w:type="dxa"/>
              <w:right w:w="6" w:type="dxa"/>
            </w:tcMar>
            <w:hideMark/>
          </w:tcPr>
          <w:p w:rsidR="00F902AE" w:rsidRDefault="00F902AE">
            <w:pPr>
              <w:pStyle w:val="newncpi0"/>
            </w:pPr>
            <w:r>
              <w:t>УТВЕРЖДАЮ</w:t>
            </w:r>
            <w:r>
              <w:br/>
              <w:t>__________________________</w:t>
            </w:r>
          </w:p>
        </w:tc>
      </w:tr>
      <w:tr w:rsidR="00F902AE">
        <w:trPr>
          <w:trHeight w:val="240"/>
        </w:trPr>
        <w:tc>
          <w:tcPr>
            <w:tcW w:w="3307" w:type="pct"/>
            <w:tcMar>
              <w:top w:w="0" w:type="dxa"/>
              <w:left w:w="6" w:type="dxa"/>
              <w:bottom w:w="0" w:type="dxa"/>
              <w:right w:w="6" w:type="dxa"/>
            </w:tcMar>
            <w:hideMark/>
          </w:tcPr>
          <w:p w:rsidR="00F902AE" w:rsidRDefault="00F902AE">
            <w:pPr>
              <w:pStyle w:val="newncpi0"/>
            </w:pPr>
            <w:r>
              <w:t> </w:t>
            </w:r>
          </w:p>
        </w:tc>
        <w:tc>
          <w:tcPr>
            <w:tcW w:w="1693" w:type="pct"/>
            <w:tcMar>
              <w:top w:w="0" w:type="dxa"/>
              <w:left w:w="6" w:type="dxa"/>
              <w:bottom w:w="0" w:type="dxa"/>
              <w:right w:w="6" w:type="dxa"/>
            </w:tcMar>
            <w:hideMark/>
          </w:tcPr>
          <w:p w:rsidR="00F902AE" w:rsidRDefault="00F902AE">
            <w:pPr>
              <w:pStyle w:val="undline"/>
            </w:pPr>
            <w:r>
              <w:t>(руководитель юридического лица,</w:t>
            </w:r>
          </w:p>
        </w:tc>
      </w:tr>
      <w:tr w:rsidR="00F902AE">
        <w:trPr>
          <w:trHeight w:val="240"/>
        </w:trPr>
        <w:tc>
          <w:tcPr>
            <w:tcW w:w="3307" w:type="pct"/>
            <w:tcMar>
              <w:top w:w="0" w:type="dxa"/>
              <w:left w:w="6" w:type="dxa"/>
              <w:bottom w:w="0" w:type="dxa"/>
              <w:right w:w="6" w:type="dxa"/>
            </w:tcMar>
            <w:hideMark/>
          </w:tcPr>
          <w:p w:rsidR="00F902AE" w:rsidRDefault="00F902AE">
            <w:pPr>
              <w:pStyle w:val="newncpi0"/>
            </w:pPr>
            <w:r>
              <w:t> </w:t>
            </w:r>
          </w:p>
        </w:tc>
        <w:tc>
          <w:tcPr>
            <w:tcW w:w="1693" w:type="pct"/>
            <w:tcMar>
              <w:top w:w="0" w:type="dxa"/>
              <w:left w:w="6" w:type="dxa"/>
              <w:bottom w:w="0" w:type="dxa"/>
              <w:right w:w="6" w:type="dxa"/>
            </w:tcMar>
            <w:hideMark/>
          </w:tcPr>
          <w:p w:rsidR="00F902AE" w:rsidRDefault="00F902AE">
            <w:pPr>
              <w:pStyle w:val="newncpi0"/>
            </w:pPr>
            <w:r>
              <w:t>__________________________</w:t>
            </w:r>
          </w:p>
        </w:tc>
      </w:tr>
      <w:tr w:rsidR="00F902AE">
        <w:trPr>
          <w:trHeight w:val="240"/>
        </w:trPr>
        <w:tc>
          <w:tcPr>
            <w:tcW w:w="3307" w:type="pct"/>
            <w:tcMar>
              <w:top w:w="0" w:type="dxa"/>
              <w:left w:w="6" w:type="dxa"/>
              <w:bottom w:w="0" w:type="dxa"/>
              <w:right w:w="6" w:type="dxa"/>
            </w:tcMar>
            <w:hideMark/>
          </w:tcPr>
          <w:p w:rsidR="00F902AE" w:rsidRDefault="00F902AE">
            <w:pPr>
              <w:pStyle w:val="undline"/>
            </w:pPr>
            <w:r>
              <w:t> </w:t>
            </w:r>
          </w:p>
        </w:tc>
        <w:tc>
          <w:tcPr>
            <w:tcW w:w="1693" w:type="pct"/>
            <w:tcMar>
              <w:top w:w="0" w:type="dxa"/>
              <w:left w:w="6" w:type="dxa"/>
              <w:bottom w:w="0" w:type="dxa"/>
              <w:right w:w="6" w:type="dxa"/>
            </w:tcMar>
            <w:hideMark/>
          </w:tcPr>
          <w:p w:rsidR="00F902AE" w:rsidRDefault="00F902AE">
            <w:pPr>
              <w:pStyle w:val="undline"/>
            </w:pPr>
            <w:r>
              <w:t>индивидуальный предприниматель)</w:t>
            </w:r>
          </w:p>
        </w:tc>
      </w:tr>
      <w:tr w:rsidR="00F902AE">
        <w:trPr>
          <w:trHeight w:val="240"/>
        </w:trPr>
        <w:tc>
          <w:tcPr>
            <w:tcW w:w="3307" w:type="pct"/>
            <w:tcMar>
              <w:top w:w="0" w:type="dxa"/>
              <w:left w:w="6" w:type="dxa"/>
              <w:bottom w:w="0" w:type="dxa"/>
              <w:right w:w="6" w:type="dxa"/>
            </w:tcMar>
            <w:hideMark/>
          </w:tcPr>
          <w:p w:rsidR="00F902AE" w:rsidRDefault="00F902AE">
            <w:pPr>
              <w:pStyle w:val="newncpi0"/>
            </w:pPr>
            <w:r>
              <w:t> </w:t>
            </w:r>
          </w:p>
        </w:tc>
        <w:tc>
          <w:tcPr>
            <w:tcW w:w="1693" w:type="pct"/>
            <w:tcMar>
              <w:top w:w="0" w:type="dxa"/>
              <w:left w:w="6" w:type="dxa"/>
              <w:bottom w:w="0" w:type="dxa"/>
              <w:right w:w="6" w:type="dxa"/>
            </w:tcMar>
            <w:hideMark/>
          </w:tcPr>
          <w:p w:rsidR="00F902AE" w:rsidRDefault="00F902AE">
            <w:pPr>
              <w:pStyle w:val="newncpi0"/>
            </w:pPr>
            <w:r>
              <w:t>___ ____________ 20__ г.</w:t>
            </w:r>
          </w:p>
        </w:tc>
      </w:tr>
    </w:tbl>
    <w:p w:rsidR="00F902AE" w:rsidRDefault="00F902AE">
      <w:pPr>
        <w:pStyle w:val="titlep"/>
        <w:spacing w:after="0"/>
      </w:pPr>
      <w:r>
        <w:t>ОТЧЕТ*</w:t>
      </w:r>
      <w:r>
        <w:br/>
        <w:t xml:space="preserve">о видах и объемах заготовки и (или) закупки диких животных, </w:t>
      </w:r>
      <w:r>
        <w:br/>
        <w:t>не относящихся к объектам охоты и рыболовства</w:t>
      </w:r>
    </w:p>
    <w:p w:rsidR="00F902AE" w:rsidRDefault="00F902AE">
      <w:pPr>
        <w:pStyle w:val="newncpi0"/>
      </w:pPr>
      <w:r>
        <w:t>______________________________________________________________________________</w:t>
      </w:r>
    </w:p>
    <w:p w:rsidR="00F902AE" w:rsidRDefault="00F902AE">
      <w:pPr>
        <w:pStyle w:val="undline"/>
        <w:jc w:val="center"/>
      </w:pPr>
      <w:r>
        <w:t>(юридическое лицо, индивидуальный предприниматель)</w:t>
      </w:r>
    </w:p>
    <w:p w:rsidR="00F902AE" w:rsidRDefault="00F902AE">
      <w:pPr>
        <w:pStyle w:val="newncpi0"/>
      </w:pPr>
      <w:r>
        <w:t>______________________________________________________________________________</w:t>
      </w:r>
    </w:p>
    <w:p w:rsidR="00F902AE" w:rsidRDefault="00F902AE">
      <w:pPr>
        <w:pStyle w:val="newncpi0"/>
      </w:pPr>
      <w:r>
        <w:t>в период с ___ ________ 20__ г. по ___ ________ 20___ г. осуществляли заготовку и (или) закупку ______________________________________________________________________</w:t>
      </w:r>
    </w:p>
    <w:p w:rsidR="00F902AE" w:rsidRDefault="00F902AE">
      <w:pPr>
        <w:pStyle w:val="undline"/>
        <w:jc w:val="center"/>
      </w:pPr>
      <w:r>
        <w:t>(наименование видов диких животных,</w:t>
      </w:r>
    </w:p>
    <w:p w:rsidR="00F902AE" w:rsidRDefault="00F902AE">
      <w:pPr>
        <w:pStyle w:val="newncpi0"/>
      </w:pPr>
      <w:r>
        <w:t>_____________________________________________________________________________.</w:t>
      </w:r>
    </w:p>
    <w:p w:rsidR="00F902AE" w:rsidRDefault="00F902AE">
      <w:pPr>
        <w:pStyle w:val="undline"/>
        <w:jc w:val="center"/>
      </w:pPr>
      <w:r>
        <w:t>не относящихся к объектам охоты и рыболовства)</w:t>
      </w:r>
    </w:p>
    <w:p w:rsidR="00F902AE" w:rsidRDefault="00F902AE">
      <w:pPr>
        <w:pStyle w:val="newncpi"/>
      </w:pPr>
      <w:r>
        <w:t>Объем заготовленных и (или) закупленных диких животных, не относящихся к объектам охоты и рыболовства, составил:</w:t>
      </w:r>
    </w:p>
    <w:p w:rsidR="00F902AE" w:rsidRDefault="00F902AE">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450"/>
        <w:gridCol w:w="2768"/>
        <w:gridCol w:w="1788"/>
        <w:gridCol w:w="2363"/>
      </w:tblGrid>
      <w:tr w:rsidR="00F902AE">
        <w:trPr>
          <w:trHeight w:val="240"/>
        </w:trPr>
        <w:tc>
          <w:tcPr>
            <w:tcW w:w="1308" w:type="pct"/>
            <w:tcBorders>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Наименование области, района, водного объекта (водоема или участка водотока)</w:t>
            </w:r>
          </w:p>
        </w:tc>
        <w:tc>
          <w:tcPr>
            <w:tcW w:w="14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Лимит на изъятие (заготовку и (или) закупку) диких животных, не относящихся к объектам охоты и рыболовства</w:t>
            </w:r>
          </w:p>
        </w:tc>
        <w:tc>
          <w:tcPr>
            <w:tcW w:w="9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Заготовлено, килограммов (экземпляров)</w:t>
            </w:r>
          </w:p>
        </w:tc>
        <w:tc>
          <w:tcPr>
            <w:tcW w:w="1261" w:type="pct"/>
            <w:tcBorders>
              <w:left w:val="single" w:sz="4" w:space="0" w:color="auto"/>
              <w:bottom w:val="single" w:sz="4" w:space="0" w:color="auto"/>
            </w:tcBorders>
            <w:tcMar>
              <w:top w:w="0" w:type="dxa"/>
              <w:left w:w="6" w:type="dxa"/>
              <w:bottom w:w="0" w:type="dxa"/>
              <w:right w:w="6" w:type="dxa"/>
            </w:tcMar>
            <w:vAlign w:val="center"/>
            <w:hideMark/>
          </w:tcPr>
          <w:p w:rsidR="00F902AE" w:rsidRDefault="00F902AE">
            <w:pPr>
              <w:pStyle w:val="table10"/>
              <w:jc w:val="center"/>
            </w:pPr>
            <w:r>
              <w:t>Закуплено, килограммов (экземпляров)</w:t>
            </w:r>
          </w:p>
        </w:tc>
      </w:tr>
      <w:tr w:rsidR="00F902AE">
        <w:trPr>
          <w:trHeight w:val="240"/>
        </w:trPr>
        <w:tc>
          <w:tcPr>
            <w:tcW w:w="1308" w:type="pct"/>
            <w:tcBorders>
              <w:top w:val="single" w:sz="4" w:space="0" w:color="auto"/>
              <w:bottom w:val="single" w:sz="4" w:space="0" w:color="auto"/>
              <w:right w:val="single" w:sz="4" w:space="0" w:color="auto"/>
            </w:tcBorders>
            <w:tcMar>
              <w:top w:w="0" w:type="dxa"/>
              <w:left w:w="6" w:type="dxa"/>
              <w:bottom w:w="0" w:type="dxa"/>
              <w:right w:w="6" w:type="dxa"/>
            </w:tcMar>
            <w:hideMark/>
          </w:tcPr>
          <w:p w:rsidR="00F902AE" w:rsidRDefault="00F902AE">
            <w:pPr>
              <w:pStyle w:val="table10"/>
            </w:pPr>
            <w:r>
              <w:t xml:space="preserve">1. </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261" w:type="pct"/>
            <w:tcBorders>
              <w:top w:val="single" w:sz="4" w:space="0" w:color="auto"/>
              <w:left w:val="single" w:sz="4" w:space="0" w:color="auto"/>
              <w:bottom w:val="single" w:sz="4" w:space="0" w:color="auto"/>
            </w:tcBorders>
            <w:tcMar>
              <w:top w:w="0" w:type="dxa"/>
              <w:left w:w="6" w:type="dxa"/>
              <w:bottom w:w="0" w:type="dxa"/>
              <w:right w:w="6" w:type="dxa"/>
            </w:tcMar>
            <w:hideMark/>
          </w:tcPr>
          <w:p w:rsidR="00F902AE" w:rsidRDefault="00F902AE">
            <w:pPr>
              <w:pStyle w:val="table10"/>
            </w:pPr>
            <w:r>
              <w:t> </w:t>
            </w:r>
          </w:p>
        </w:tc>
      </w:tr>
      <w:tr w:rsidR="00F902AE">
        <w:trPr>
          <w:trHeight w:val="240"/>
        </w:trPr>
        <w:tc>
          <w:tcPr>
            <w:tcW w:w="1308" w:type="pct"/>
            <w:tcBorders>
              <w:top w:val="single" w:sz="4" w:space="0" w:color="auto"/>
              <w:bottom w:val="single" w:sz="4" w:space="0" w:color="auto"/>
              <w:right w:val="single" w:sz="4" w:space="0" w:color="auto"/>
            </w:tcBorders>
            <w:tcMar>
              <w:top w:w="0" w:type="dxa"/>
              <w:left w:w="6" w:type="dxa"/>
              <w:bottom w:w="0" w:type="dxa"/>
              <w:right w:w="6" w:type="dxa"/>
            </w:tcMar>
            <w:hideMark/>
          </w:tcPr>
          <w:p w:rsidR="00F902AE" w:rsidRDefault="00F902AE">
            <w:pPr>
              <w:pStyle w:val="table10"/>
            </w:pPr>
            <w:r>
              <w:t xml:space="preserve">2. </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261" w:type="pct"/>
            <w:tcBorders>
              <w:top w:val="single" w:sz="4" w:space="0" w:color="auto"/>
              <w:left w:val="single" w:sz="4" w:space="0" w:color="auto"/>
              <w:bottom w:val="single" w:sz="4" w:space="0" w:color="auto"/>
            </w:tcBorders>
            <w:tcMar>
              <w:top w:w="0" w:type="dxa"/>
              <w:left w:w="6" w:type="dxa"/>
              <w:bottom w:w="0" w:type="dxa"/>
              <w:right w:w="6" w:type="dxa"/>
            </w:tcMar>
            <w:hideMark/>
          </w:tcPr>
          <w:p w:rsidR="00F902AE" w:rsidRDefault="00F902AE">
            <w:pPr>
              <w:pStyle w:val="table10"/>
            </w:pPr>
            <w:r>
              <w:t> </w:t>
            </w:r>
          </w:p>
        </w:tc>
      </w:tr>
      <w:tr w:rsidR="00F902AE">
        <w:trPr>
          <w:trHeight w:val="240"/>
        </w:trPr>
        <w:tc>
          <w:tcPr>
            <w:tcW w:w="1308" w:type="pct"/>
            <w:tcBorders>
              <w:top w:val="single" w:sz="4" w:space="0" w:color="auto"/>
              <w:bottom w:val="single" w:sz="4" w:space="0" w:color="auto"/>
              <w:right w:val="single" w:sz="4" w:space="0" w:color="auto"/>
            </w:tcBorders>
            <w:tcMar>
              <w:top w:w="0" w:type="dxa"/>
              <w:left w:w="6" w:type="dxa"/>
              <w:bottom w:w="0" w:type="dxa"/>
              <w:right w:w="6" w:type="dxa"/>
            </w:tcMar>
            <w:hideMark/>
          </w:tcPr>
          <w:p w:rsidR="00F902AE" w:rsidRDefault="00F902AE">
            <w:pPr>
              <w:pStyle w:val="table10"/>
            </w:pPr>
            <w:r>
              <w:t xml:space="preserve">3. </w:t>
            </w:r>
          </w:p>
        </w:tc>
        <w:tc>
          <w:tcPr>
            <w:tcW w:w="1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261" w:type="pct"/>
            <w:tcBorders>
              <w:top w:val="single" w:sz="4" w:space="0" w:color="auto"/>
              <w:left w:val="single" w:sz="4" w:space="0" w:color="auto"/>
              <w:bottom w:val="single" w:sz="4" w:space="0" w:color="auto"/>
            </w:tcBorders>
            <w:tcMar>
              <w:top w:w="0" w:type="dxa"/>
              <w:left w:w="6" w:type="dxa"/>
              <w:bottom w:w="0" w:type="dxa"/>
              <w:right w:w="6" w:type="dxa"/>
            </w:tcMar>
            <w:hideMark/>
          </w:tcPr>
          <w:p w:rsidR="00F902AE" w:rsidRDefault="00F902AE">
            <w:pPr>
              <w:pStyle w:val="table10"/>
            </w:pPr>
            <w:r>
              <w:t> </w:t>
            </w:r>
          </w:p>
        </w:tc>
      </w:tr>
      <w:tr w:rsidR="00F902AE">
        <w:trPr>
          <w:trHeight w:val="240"/>
        </w:trPr>
        <w:tc>
          <w:tcPr>
            <w:tcW w:w="1308" w:type="pct"/>
            <w:tcBorders>
              <w:top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477"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954"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261" w:type="pct"/>
            <w:tcBorders>
              <w:top w:val="single" w:sz="4" w:space="0" w:color="auto"/>
              <w:left w:val="single" w:sz="4" w:space="0" w:color="auto"/>
            </w:tcBorders>
            <w:tcMar>
              <w:top w:w="0" w:type="dxa"/>
              <w:left w:w="6" w:type="dxa"/>
              <w:bottom w:w="0" w:type="dxa"/>
              <w:right w:w="6" w:type="dxa"/>
            </w:tcMar>
            <w:hideMark/>
          </w:tcPr>
          <w:p w:rsidR="00F902AE" w:rsidRDefault="00F902AE">
            <w:pPr>
              <w:pStyle w:val="table10"/>
            </w:pPr>
            <w:r>
              <w:t> </w:t>
            </w:r>
          </w:p>
        </w:tc>
      </w:tr>
    </w:tbl>
    <w:p w:rsidR="00F902AE" w:rsidRDefault="00F902AE">
      <w:pPr>
        <w:pStyle w:val="newncpi"/>
      </w:pPr>
      <w:r>
        <w:t> </w:t>
      </w:r>
    </w:p>
    <w:p w:rsidR="00F902AE" w:rsidRDefault="00F902AE">
      <w:pPr>
        <w:pStyle w:val="snoskiline"/>
      </w:pPr>
      <w:r>
        <w:t>______________________________</w:t>
      </w:r>
    </w:p>
    <w:p w:rsidR="00F902AE" w:rsidRDefault="00F902AE">
      <w:pPr>
        <w:pStyle w:val="snoski"/>
        <w:spacing w:after="240"/>
      </w:pPr>
      <w:r>
        <w:t>*К отчету прилагаются документы контрольного учета численности диких животных, не относящихся к объектам охоты и рыболовства, проверок территориальных органов Министерства природных ресурсов и охраны окружающей среды.</w:t>
      </w:r>
    </w:p>
    <w:p w:rsidR="00F902AE" w:rsidRDefault="00F902AE">
      <w:pPr>
        <w:pStyle w:val="endform"/>
      </w:pPr>
      <w:r>
        <w:t> </w:t>
      </w:r>
    </w:p>
    <w:tbl>
      <w:tblPr>
        <w:tblW w:w="5000" w:type="pct"/>
        <w:tblCellMar>
          <w:left w:w="0" w:type="dxa"/>
          <w:right w:w="0" w:type="dxa"/>
        </w:tblCellMar>
        <w:tblLook w:val="04A0" w:firstRow="1" w:lastRow="0" w:firstColumn="1" w:lastColumn="0" w:noHBand="0" w:noVBand="1"/>
      </w:tblPr>
      <w:tblGrid>
        <w:gridCol w:w="6036"/>
        <w:gridCol w:w="3333"/>
      </w:tblGrid>
      <w:tr w:rsidR="00F902AE">
        <w:tc>
          <w:tcPr>
            <w:tcW w:w="3221" w:type="pct"/>
            <w:tcMar>
              <w:top w:w="0" w:type="dxa"/>
              <w:left w:w="6" w:type="dxa"/>
              <w:bottom w:w="0" w:type="dxa"/>
              <w:right w:w="6" w:type="dxa"/>
            </w:tcMar>
            <w:hideMark/>
          </w:tcPr>
          <w:p w:rsidR="00F902AE" w:rsidRDefault="00F902AE">
            <w:pPr>
              <w:pStyle w:val="table10"/>
            </w:pPr>
            <w:r>
              <w:t> </w:t>
            </w:r>
          </w:p>
        </w:tc>
        <w:tc>
          <w:tcPr>
            <w:tcW w:w="1779" w:type="pct"/>
            <w:tcMar>
              <w:top w:w="0" w:type="dxa"/>
              <w:left w:w="6" w:type="dxa"/>
              <w:bottom w:w="0" w:type="dxa"/>
              <w:right w:w="6" w:type="dxa"/>
            </w:tcMar>
            <w:hideMark/>
          </w:tcPr>
          <w:p w:rsidR="00F902AE" w:rsidRDefault="00F902AE">
            <w:pPr>
              <w:pStyle w:val="append1"/>
            </w:pPr>
            <w:r>
              <w:t>Приложение 8</w:t>
            </w:r>
          </w:p>
          <w:p w:rsidR="00F902AE" w:rsidRDefault="00F902AE">
            <w:pPr>
              <w:pStyle w:val="append"/>
            </w:pPr>
            <w:r>
              <w:t>к Правилам добычи, заготовки</w:t>
            </w:r>
            <w:r>
              <w:br/>
              <w:t xml:space="preserve">и (или) закупки диких животных, </w:t>
            </w:r>
            <w:r>
              <w:br/>
              <w:t>не относящихся к объектам</w:t>
            </w:r>
            <w:r>
              <w:br/>
              <w:t xml:space="preserve">охоты и рыболовства </w:t>
            </w:r>
          </w:p>
        </w:tc>
      </w:tr>
    </w:tbl>
    <w:p w:rsidR="00F902AE" w:rsidRDefault="00F902AE">
      <w:pPr>
        <w:pStyle w:val="begform"/>
      </w:pPr>
      <w:r>
        <w:t> </w:t>
      </w:r>
    </w:p>
    <w:p w:rsidR="00F902AE" w:rsidRDefault="00F902AE">
      <w:pPr>
        <w:pStyle w:val="onestring"/>
      </w:pPr>
      <w:r>
        <w:t>Форма</w:t>
      </w:r>
    </w:p>
    <w:p w:rsidR="00F902AE" w:rsidRDefault="00F902AE">
      <w:pPr>
        <w:pStyle w:val="newncpi0"/>
      </w:pPr>
      <w:r>
        <w:t>______________________________________________________________________________</w:t>
      </w:r>
    </w:p>
    <w:p w:rsidR="00F902AE" w:rsidRDefault="00F902AE">
      <w:pPr>
        <w:pStyle w:val="undline"/>
        <w:jc w:val="center"/>
      </w:pPr>
      <w:r>
        <w:t>(юридическое лицо, индивидуальный предприниматель)</w:t>
      </w:r>
    </w:p>
    <w:p w:rsidR="00F902AE" w:rsidRDefault="00F902AE">
      <w:pPr>
        <w:pStyle w:val="nonumheader"/>
      </w:pPr>
      <w:r>
        <w:t>ЖУРНАЛ</w:t>
      </w:r>
      <w:r>
        <w:br/>
        <w:t>инструктажа по технологии работ при заготовке диких животных, не относящихся к объектам охоты и рыболовства</w:t>
      </w:r>
    </w:p>
    <w:p w:rsidR="00F902AE" w:rsidRDefault="00F902AE">
      <w:pPr>
        <w:pStyle w:val="newncpi0"/>
      </w:pPr>
      <w:r>
        <w:lastRenderedPageBreak/>
        <w:t>______________________________________________________________________________</w:t>
      </w:r>
    </w:p>
    <w:p w:rsidR="00F902AE" w:rsidRDefault="00F902AE">
      <w:pPr>
        <w:pStyle w:val="undline"/>
        <w:jc w:val="center"/>
      </w:pPr>
      <w:r>
        <w:t>(наименование юридического лица или фамилия и инициалы индивидуального предпринимателя)</w:t>
      </w:r>
    </w:p>
    <w:p w:rsidR="00F902AE" w:rsidRDefault="00F902A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411"/>
        <w:gridCol w:w="3311"/>
        <w:gridCol w:w="2637"/>
      </w:tblGrid>
      <w:tr w:rsidR="00F902AE">
        <w:trPr>
          <w:trHeight w:val="240"/>
        </w:trPr>
        <w:tc>
          <w:tcPr>
            <w:tcW w:w="18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Дата проведения инструктажа</w:t>
            </w:r>
          </w:p>
        </w:tc>
        <w:tc>
          <w:tcPr>
            <w:tcW w:w="1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02AE" w:rsidRDefault="00F902AE">
            <w:pPr>
              <w:pStyle w:val="table10"/>
              <w:jc w:val="center"/>
            </w:pPr>
            <w:r>
              <w:t>Фамилия, инициалы, подпись лица, проводившего инструктаж</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902AE" w:rsidRDefault="00F902AE">
            <w:pPr>
              <w:pStyle w:val="table10"/>
              <w:jc w:val="center"/>
            </w:pPr>
            <w:r>
              <w:t>Фамилия, инициалы, подпись лица, инструктаж которого проводился</w:t>
            </w:r>
          </w:p>
        </w:tc>
      </w:tr>
      <w:tr w:rsidR="00F902AE">
        <w:tc>
          <w:tcPr>
            <w:tcW w:w="1822" w:type="pct"/>
            <w:tcBorders>
              <w:top w:val="single" w:sz="4" w:space="0" w:color="auto"/>
              <w:right w:val="single" w:sz="4" w:space="0" w:color="auto"/>
            </w:tcBorders>
            <w:tcMar>
              <w:top w:w="0" w:type="dxa"/>
              <w:left w:w="6" w:type="dxa"/>
              <w:bottom w:w="0" w:type="dxa"/>
              <w:right w:w="6" w:type="dxa"/>
            </w:tcMar>
            <w:hideMark/>
          </w:tcPr>
          <w:p w:rsidR="00F902AE" w:rsidRDefault="00F902AE">
            <w:pPr>
              <w:pStyle w:val="table10"/>
            </w:pPr>
            <w:r>
              <w:t>1.</w:t>
            </w:r>
          </w:p>
        </w:tc>
        <w:tc>
          <w:tcPr>
            <w:tcW w:w="1769" w:type="pct"/>
            <w:tcBorders>
              <w:top w:val="single" w:sz="4" w:space="0" w:color="auto"/>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409" w:type="pct"/>
            <w:tcBorders>
              <w:top w:val="single" w:sz="4" w:space="0" w:color="auto"/>
              <w:left w:val="single" w:sz="4" w:space="0" w:color="auto"/>
            </w:tcBorders>
            <w:tcMar>
              <w:top w:w="0" w:type="dxa"/>
              <w:left w:w="6" w:type="dxa"/>
              <w:bottom w:w="0" w:type="dxa"/>
              <w:right w:w="6" w:type="dxa"/>
            </w:tcMar>
            <w:hideMark/>
          </w:tcPr>
          <w:p w:rsidR="00F902AE" w:rsidRDefault="00F902AE">
            <w:pPr>
              <w:pStyle w:val="table10"/>
            </w:pPr>
            <w:r>
              <w:t> </w:t>
            </w:r>
          </w:p>
        </w:tc>
      </w:tr>
      <w:tr w:rsidR="00F902AE">
        <w:tc>
          <w:tcPr>
            <w:tcW w:w="1822" w:type="pct"/>
            <w:tcBorders>
              <w:right w:val="single" w:sz="4" w:space="0" w:color="auto"/>
            </w:tcBorders>
            <w:tcMar>
              <w:top w:w="0" w:type="dxa"/>
              <w:left w:w="6" w:type="dxa"/>
              <w:bottom w:w="0" w:type="dxa"/>
              <w:right w:w="6" w:type="dxa"/>
            </w:tcMar>
            <w:hideMark/>
          </w:tcPr>
          <w:p w:rsidR="00F902AE" w:rsidRDefault="00F902AE">
            <w:pPr>
              <w:pStyle w:val="table10"/>
            </w:pPr>
            <w:r>
              <w:t>2.</w:t>
            </w:r>
          </w:p>
        </w:tc>
        <w:tc>
          <w:tcPr>
            <w:tcW w:w="176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409" w:type="pct"/>
            <w:tcBorders>
              <w:left w:val="single" w:sz="4" w:space="0" w:color="auto"/>
            </w:tcBorders>
            <w:tcMar>
              <w:top w:w="0" w:type="dxa"/>
              <w:left w:w="6" w:type="dxa"/>
              <w:bottom w:w="0" w:type="dxa"/>
              <w:right w:w="6" w:type="dxa"/>
            </w:tcMar>
            <w:hideMark/>
          </w:tcPr>
          <w:p w:rsidR="00F902AE" w:rsidRDefault="00F902AE">
            <w:pPr>
              <w:pStyle w:val="table10"/>
            </w:pPr>
            <w:r>
              <w:t> </w:t>
            </w:r>
          </w:p>
        </w:tc>
      </w:tr>
      <w:tr w:rsidR="00F902AE">
        <w:tc>
          <w:tcPr>
            <w:tcW w:w="1822" w:type="pct"/>
            <w:tcBorders>
              <w:right w:val="single" w:sz="4" w:space="0" w:color="auto"/>
            </w:tcBorders>
            <w:tcMar>
              <w:top w:w="0" w:type="dxa"/>
              <w:left w:w="6" w:type="dxa"/>
              <w:bottom w:w="0" w:type="dxa"/>
              <w:right w:w="6" w:type="dxa"/>
            </w:tcMar>
            <w:hideMark/>
          </w:tcPr>
          <w:p w:rsidR="00F902AE" w:rsidRDefault="00F902AE">
            <w:pPr>
              <w:pStyle w:val="table10"/>
            </w:pPr>
            <w:r>
              <w:t>3.</w:t>
            </w:r>
          </w:p>
        </w:tc>
        <w:tc>
          <w:tcPr>
            <w:tcW w:w="176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409" w:type="pct"/>
            <w:tcBorders>
              <w:left w:val="single" w:sz="4" w:space="0" w:color="auto"/>
            </w:tcBorders>
            <w:tcMar>
              <w:top w:w="0" w:type="dxa"/>
              <w:left w:w="6" w:type="dxa"/>
              <w:bottom w:w="0" w:type="dxa"/>
              <w:right w:w="6" w:type="dxa"/>
            </w:tcMar>
            <w:hideMark/>
          </w:tcPr>
          <w:p w:rsidR="00F902AE" w:rsidRDefault="00F902AE">
            <w:pPr>
              <w:pStyle w:val="table10"/>
            </w:pPr>
            <w:r>
              <w:t> </w:t>
            </w:r>
          </w:p>
        </w:tc>
      </w:tr>
      <w:tr w:rsidR="00F902AE">
        <w:tc>
          <w:tcPr>
            <w:tcW w:w="1822" w:type="pct"/>
            <w:tcBorders>
              <w:right w:val="single" w:sz="4" w:space="0" w:color="auto"/>
            </w:tcBorders>
            <w:tcMar>
              <w:top w:w="0" w:type="dxa"/>
              <w:left w:w="6" w:type="dxa"/>
              <w:bottom w:w="0" w:type="dxa"/>
              <w:right w:w="6" w:type="dxa"/>
            </w:tcMar>
            <w:hideMark/>
          </w:tcPr>
          <w:p w:rsidR="00F902AE" w:rsidRDefault="00F902AE">
            <w:pPr>
              <w:pStyle w:val="table10"/>
            </w:pPr>
            <w:r>
              <w:t>…</w:t>
            </w:r>
          </w:p>
        </w:tc>
        <w:tc>
          <w:tcPr>
            <w:tcW w:w="1769" w:type="pct"/>
            <w:tcBorders>
              <w:left w:val="single" w:sz="4" w:space="0" w:color="auto"/>
              <w:right w:val="single" w:sz="4" w:space="0" w:color="auto"/>
            </w:tcBorders>
            <w:tcMar>
              <w:top w:w="0" w:type="dxa"/>
              <w:left w:w="6" w:type="dxa"/>
              <w:bottom w:w="0" w:type="dxa"/>
              <w:right w:w="6" w:type="dxa"/>
            </w:tcMar>
            <w:hideMark/>
          </w:tcPr>
          <w:p w:rsidR="00F902AE" w:rsidRDefault="00F902AE">
            <w:pPr>
              <w:pStyle w:val="table10"/>
            </w:pPr>
            <w:r>
              <w:t> </w:t>
            </w:r>
          </w:p>
        </w:tc>
        <w:tc>
          <w:tcPr>
            <w:tcW w:w="1409" w:type="pct"/>
            <w:tcBorders>
              <w:left w:val="single" w:sz="4" w:space="0" w:color="auto"/>
            </w:tcBorders>
            <w:tcMar>
              <w:top w:w="0" w:type="dxa"/>
              <w:left w:w="6" w:type="dxa"/>
              <w:bottom w:w="0" w:type="dxa"/>
              <w:right w:w="6" w:type="dxa"/>
            </w:tcMar>
            <w:hideMark/>
          </w:tcPr>
          <w:p w:rsidR="00F902AE" w:rsidRDefault="00F902AE">
            <w:pPr>
              <w:pStyle w:val="table10"/>
            </w:pPr>
            <w:r>
              <w:t> </w:t>
            </w:r>
          </w:p>
        </w:tc>
      </w:tr>
    </w:tbl>
    <w:p w:rsidR="00F902AE" w:rsidRDefault="00F902AE">
      <w:pPr>
        <w:pStyle w:val="endform"/>
      </w:pPr>
      <w:r>
        <w:t> </w:t>
      </w:r>
    </w:p>
    <w:p w:rsidR="00844544" w:rsidRDefault="007D38FE"/>
    <w:sectPr w:rsidR="00844544" w:rsidSect="00F902AE">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8FE" w:rsidRDefault="007D38FE" w:rsidP="00F902AE">
      <w:pPr>
        <w:spacing w:after="0" w:line="240" w:lineRule="auto"/>
      </w:pPr>
      <w:r>
        <w:separator/>
      </w:r>
    </w:p>
  </w:endnote>
  <w:endnote w:type="continuationSeparator" w:id="0">
    <w:p w:rsidR="007D38FE" w:rsidRDefault="007D38FE" w:rsidP="00F9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AE" w:rsidRDefault="00F902A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AE" w:rsidRDefault="00F902A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937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20"/>
    </w:tblGrid>
    <w:tr w:rsidR="00F902AE" w:rsidTr="00F902AE">
      <w:tc>
        <w:tcPr>
          <w:tcW w:w="1800" w:type="dxa"/>
          <w:shd w:val="clear" w:color="auto" w:fill="auto"/>
          <w:vAlign w:val="center"/>
        </w:tcPr>
        <w:p w:rsidR="00F902AE" w:rsidRDefault="00F902AE">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F902AE" w:rsidRDefault="00F902A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902AE" w:rsidRDefault="00F902A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03.01.2019</w:t>
          </w:r>
        </w:p>
        <w:p w:rsidR="00F902AE" w:rsidRPr="00F902AE" w:rsidRDefault="00F902A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902AE" w:rsidRDefault="00F902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8FE" w:rsidRDefault="007D38FE" w:rsidP="00F902AE">
      <w:pPr>
        <w:spacing w:after="0" w:line="240" w:lineRule="auto"/>
      </w:pPr>
      <w:r>
        <w:separator/>
      </w:r>
    </w:p>
  </w:footnote>
  <w:footnote w:type="continuationSeparator" w:id="0">
    <w:p w:rsidR="007D38FE" w:rsidRDefault="007D38FE" w:rsidP="00F90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AE" w:rsidRDefault="00F902AE" w:rsidP="001E02C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F902AE" w:rsidRDefault="00F902A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AE" w:rsidRPr="00F902AE" w:rsidRDefault="00F902AE" w:rsidP="001E02C8">
    <w:pPr>
      <w:pStyle w:val="a3"/>
      <w:framePr w:wrap="around" w:vAnchor="text" w:hAnchor="margin" w:xAlign="center" w:y="1"/>
      <w:rPr>
        <w:rStyle w:val="a7"/>
        <w:rFonts w:ascii="Times New Roman" w:hAnsi="Times New Roman" w:cs="Times New Roman"/>
        <w:sz w:val="24"/>
      </w:rPr>
    </w:pPr>
    <w:r w:rsidRPr="00F902AE">
      <w:rPr>
        <w:rStyle w:val="a7"/>
        <w:rFonts w:ascii="Times New Roman" w:hAnsi="Times New Roman" w:cs="Times New Roman"/>
        <w:sz w:val="24"/>
      </w:rPr>
      <w:fldChar w:fldCharType="begin"/>
    </w:r>
    <w:r w:rsidRPr="00F902AE">
      <w:rPr>
        <w:rStyle w:val="a7"/>
        <w:rFonts w:ascii="Times New Roman" w:hAnsi="Times New Roman" w:cs="Times New Roman"/>
        <w:sz w:val="24"/>
      </w:rPr>
      <w:instrText xml:space="preserve"> PAGE </w:instrText>
    </w:r>
    <w:r w:rsidRPr="00F902AE">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F902AE">
      <w:rPr>
        <w:rStyle w:val="a7"/>
        <w:rFonts w:ascii="Times New Roman" w:hAnsi="Times New Roman" w:cs="Times New Roman"/>
        <w:sz w:val="24"/>
      </w:rPr>
      <w:fldChar w:fldCharType="end"/>
    </w:r>
  </w:p>
  <w:p w:rsidR="00F902AE" w:rsidRPr="00F902AE" w:rsidRDefault="00F902A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AE" w:rsidRDefault="00F902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AE"/>
    <w:rsid w:val="007D38FE"/>
    <w:rsid w:val="008822F4"/>
    <w:rsid w:val="00AA022C"/>
    <w:rsid w:val="00F9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C34FDD-A6B8-4291-961D-B82103F1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902A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902A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F902AE"/>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F902A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902A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902A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902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902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902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902A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902A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902A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902AE"/>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F902A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F902A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902A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902A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902A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902A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902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902AE"/>
    <w:pPr>
      <w:spacing w:after="0" w:line="240" w:lineRule="auto"/>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902A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902AE"/>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902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902AE"/>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F902AE"/>
    <w:rPr>
      <w:rFonts w:ascii="Times New Roman" w:hAnsi="Times New Roman" w:cs="Times New Roman" w:hint="default"/>
      <w:caps/>
    </w:rPr>
  </w:style>
  <w:style w:type="character" w:customStyle="1" w:styleId="promulgator">
    <w:name w:val="promulgator"/>
    <w:basedOn w:val="a0"/>
    <w:rsid w:val="00F902AE"/>
    <w:rPr>
      <w:rFonts w:ascii="Times New Roman" w:hAnsi="Times New Roman" w:cs="Times New Roman" w:hint="default"/>
      <w:caps/>
    </w:rPr>
  </w:style>
  <w:style w:type="character" w:customStyle="1" w:styleId="datepr">
    <w:name w:val="datepr"/>
    <w:basedOn w:val="a0"/>
    <w:rsid w:val="00F902AE"/>
    <w:rPr>
      <w:rFonts w:ascii="Times New Roman" w:hAnsi="Times New Roman" w:cs="Times New Roman" w:hint="default"/>
    </w:rPr>
  </w:style>
  <w:style w:type="character" w:customStyle="1" w:styleId="datecity">
    <w:name w:val="datecity"/>
    <w:basedOn w:val="a0"/>
    <w:rsid w:val="00F902AE"/>
    <w:rPr>
      <w:rFonts w:ascii="Times New Roman" w:hAnsi="Times New Roman" w:cs="Times New Roman" w:hint="default"/>
      <w:sz w:val="24"/>
      <w:szCs w:val="24"/>
    </w:rPr>
  </w:style>
  <w:style w:type="character" w:customStyle="1" w:styleId="number">
    <w:name w:val="number"/>
    <w:basedOn w:val="a0"/>
    <w:rsid w:val="00F902AE"/>
    <w:rPr>
      <w:rFonts w:ascii="Times New Roman" w:hAnsi="Times New Roman" w:cs="Times New Roman" w:hint="default"/>
    </w:rPr>
  </w:style>
  <w:style w:type="character" w:customStyle="1" w:styleId="post">
    <w:name w:val="post"/>
    <w:basedOn w:val="a0"/>
    <w:rsid w:val="00F902AE"/>
    <w:rPr>
      <w:rFonts w:ascii="Times New Roman" w:hAnsi="Times New Roman" w:cs="Times New Roman" w:hint="default"/>
      <w:b/>
      <w:bCs/>
      <w:sz w:val="22"/>
      <w:szCs w:val="22"/>
    </w:rPr>
  </w:style>
  <w:style w:type="character" w:customStyle="1" w:styleId="pers">
    <w:name w:val="pers"/>
    <w:basedOn w:val="a0"/>
    <w:rsid w:val="00F902AE"/>
    <w:rPr>
      <w:rFonts w:ascii="Times New Roman" w:hAnsi="Times New Roman" w:cs="Times New Roman" w:hint="default"/>
      <w:b/>
      <w:bCs/>
      <w:sz w:val="22"/>
      <w:szCs w:val="22"/>
    </w:rPr>
  </w:style>
  <w:style w:type="paragraph" w:styleId="a3">
    <w:name w:val="header"/>
    <w:basedOn w:val="a"/>
    <w:link w:val="a4"/>
    <w:uiPriority w:val="99"/>
    <w:unhideWhenUsed/>
    <w:rsid w:val="00F902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2AE"/>
  </w:style>
  <w:style w:type="paragraph" w:styleId="a5">
    <w:name w:val="footer"/>
    <w:basedOn w:val="a"/>
    <w:link w:val="a6"/>
    <w:uiPriority w:val="99"/>
    <w:unhideWhenUsed/>
    <w:rsid w:val="00F902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02AE"/>
  </w:style>
  <w:style w:type="character" w:styleId="a7">
    <w:name w:val="page number"/>
    <w:basedOn w:val="a0"/>
    <w:uiPriority w:val="99"/>
    <w:semiHidden/>
    <w:unhideWhenUsed/>
    <w:rsid w:val="00F902AE"/>
  </w:style>
  <w:style w:type="table" w:styleId="a8">
    <w:name w:val="Table Grid"/>
    <w:basedOn w:val="a1"/>
    <w:uiPriority w:val="39"/>
    <w:rsid w:val="00F9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7213</Words>
  <Characters>49487</Characters>
  <Application>Microsoft Office Word</Application>
  <DocSecurity>0</DocSecurity>
  <Lines>1302</Lines>
  <Paragraphs>520</Paragraphs>
  <ScaleCrop>false</ScaleCrop>
  <Company>SPecialiST RePack</Company>
  <LinksUpToDate>false</LinksUpToDate>
  <CharactersWithSpaces>56180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 Громович</dc:creator>
  <cp:keywords/>
  <dc:description/>
  <cp:lastModifiedBy>Ольга И. Громович</cp:lastModifiedBy>
  <cp:revision>1</cp:revision>
  <dcterms:created xsi:type="dcterms:W3CDTF">2019-01-03T11:58:00Z</dcterms:created>
  <dcterms:modified xsi:type="dcterms:W3CDTF">2019-01-03T11:59:00Z</dcterms:modified>
</cp:coreProperties>
</file>